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D" w:rsidRPr="001C46AD" w:rsidRDefault="001C46AD" w:rsidP="001C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C46AD" w:rsidRPr="001C46AD" w:rsidRDefault="001C46AD" w:rsidP="001C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C46AD" w:rsidRPr="001C46AD" w:rsidRDefault="001C46AD" w:rsidP="001C4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C46AD" w:rsidRPr="001C46AD" w:rsidRDefault="001C46AD" w:rsidP="001C46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46AD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C46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46AD" w:rsidRPr="001C46AD" w:rsidRDefault="001C46AD" w:rsidP="001C46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6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46AD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10 сентября 2014г.                                               № 57                                           </w:t>
      </w:r>
      <w:proofErr w:type="spellStart"/>
      <w:r w:rsidRPr="001C46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C46A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C46AD">
        <w:rPr>
          <w:rFonts w:ascii="Times New Roman" w:hAnsi="Times New Roman" w:cs="Times New Roman"/>
          <w:sz w:val="24"/>
          <w:szCs w:val="24"/>
        </w:rPr>
        <w:t>атама</w:t>
      </w:r>
      <w:proofErr w:type="spellEnd"/>
      <w:r w:rsidRPr="001C46AD">
        <w:rPr>
          <w:rFonts w:ascii="Times New Roman" w:hAnsi="Times New Roman" w:cs="Times New Roman"/>
          <w:sz w:val="24"/>
          <w:szCs w:val="24"/>
        </w:rPr>
        <w:t>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внутреннего финансового контроля и внутреннего финансового аудита главным распорядителем (распорядителем)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бюджета, главным администратором (администратором)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>бюджета, главным администратором (администратором) исто</w:t>
      </w:r>
      <w:r>
        <w:rPr>
          <w:rFonts w:ascii="Times New Roman" w:hAnsi="Times New Roman" w:cs="Times New Roman"/>
          <w:sz w:val="24"/>
          <w:szCs w:val="24"/>
        </w:rPr>
        <w:t xml:space="preserve">чников финансирования дефицита 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  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В соответствии со статьей 160.2-1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осуществления внутреннего финансового контроля и внутреннего финансового аудита главным распорядителем (распорядителем)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бюджета, главным администратором (администратором)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бюджета, главным администратором (администратором)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средствах массовой информации.</w:t>
      </w: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А.Б.Онучина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Default="001C46AD" w:rsidP="001C46A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46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A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C46AD" w:rsidRDefault="001C46AD" w:rsidP="001C46A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46AD" w:rsidRDefault="001C46AD" w:rsidP="001C46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сентября 2014г. № 57</w:t>
      </w:r>
    </w:p>
    <w:p w:rsidR="001C46AD" w:rsidRPr="001C46AD" w:rsidRDefault="001C46AD" w:rsidP="001C46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6AD" w:rsidRPr="001C46AD" w:rsidRDefault="001C46AD" w:rsidP="001C4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AD">
        <w:rPr>
          <w:rFonts w:ascii="Times New Roman" w:hAnsi="Times New Roman" w:cs="Times New Roman"/>
          <w:b/>
          <w:sz w:val="24"/>
          <w:szCs w:val="24"/>
        </w:rPr>
        <w:t>Порядок осуществления внутреннего финансового контроля и внутреннего финансового аудита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 бюджета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в соответствии с действующим законодательством единые подходы к осуществлению главным распорядителем (распорядителем)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бюджета, главным администратором (администратором)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бюджета, главным администратором (администратором)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>бюджета внутреннего финансового контроля и внутреннего финансового аудита.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Внутренний финансовый контроль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2.1. Главный распорядитель (распорядитель)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 осуществляет внутренний финансовый контроль, направленный </w:t>
      </w:r>
      <w:proofErr w:type="gramStart"/>
      <w:r w:rsidRPr="001C46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46AD">
        <w:rPr>
          <w:rFonts w:ascii="Times New Roman" w:hAnsi="Times New Roman" w:cs="Times New Roman"/>
          <w:sz w:val="24"/>
          <w:szCs w:val="24"/>
        </w:rPr>
        <w:t>:</w:t>
      </w:r>
    </w:p>
    <w:p w:rsidR="001C46AD" w:rsidRPr="00136A71" w:rsidRDefault="001C46AD" w:rsidP="0013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A71">
        <w:rPr>
          <w:rFonts w:ascii="Times New Roman" w:hAnsi="Times New Roman" w:cs="Times New Roman"/>
          <w:sz w:val="24"/>
          <w:szCs w:val="24"/>
        </w:rPr>
        <w:t xml:space="preserve">соблюдение внутренних стандартов и процедур составления и исполнения </w:t>
      </w:r>
      <w:r w:rsidRP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36A71">
        <w:rPr>
          <w:rFonts w:ascii="Times New Roman" w:hAnsi="Times New Roman" w:cs="Times New Roman"/>
          <w:sz w:val="24"/>
          <w:szCs w:val="24"/>
        </w:rPr>
        <w:t xml:space="preserve">бюджета по расходам, составления бюджетной отчетности и ведения бюджетного учета этим главным распорядителем средств </w:t>
      </w:r>
      <w:r w:rsidRPr="00136A71">
        <w:rPr>
          <w:rFonts w:ascii="Times New Roman" w:hAnsi="Times New Roman" w:cs="Times New Roman"/>
          <w:sz w:val="24"/>
          <w:szCs w:val="24"/>
        </w:rPr>
        <w:t>местного</w:t>
      </w:r>
      <w:r w:rsidRPr="00136A71">
        <w:rPr>
          <w:rFonts w:ascii="Times New Roman" w:hAnsi="Times New Roman" w:cs="Times New Roman"/>
          <w:sz w:val="24"/>
          <w:szCs w:val="24"/>
        </w:rPr>
        <w:t xml:space="preserve"> бюджета и подведомственными ему распорядителями и получателями средств </w:t>
      </w:r>
      <w:r w:rsidRP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36A71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C46AD" w:rsidRPr="00136A71" w:rsidRDefault="001C46AD" w:rsidP="00136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A71">
        <w:rPr>
          <w:rFonts w:ascii="Times New Roman" w:hAnsi="Times New Roman" w:cs="Times New Roman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2.2. Главный администратор (администратор) доходов </w:t>
      </w:r>
      <w:r w:rsidR="00136A71"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 осуществляет внутренний финансовый контроль, направленный на соблюдение внутренних стандартов и процедур составления и исполнения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 по доходам, составления бюджетной отчетности и ведения бюджетного учета этим главным администратором доходов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бюджета и подведомственными администраторами доходов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 </w:t>
      </w:r>
      <w:r w:rsidRPr="001C46AD">
        <w:rPr>
          <w:rFonts w:ascii="Times New Roman" w:hAnsi="Times New Roman" w:cs="Times New Roman"/>
          <w:sz w:val="24"/>
          <w:szCs w:val="24"/>
        </w:rPr>
        <w:t>бюджета.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C46AD">
        <w:rPr>
          <w:rFonts w:ascii="Times New Roman" w:hAnsi="Times New Roman" w:cs="Times New Roman"/>
          <w:sz w:val="24"/>
          <w:szCs w:val="24"/>
        </w:rPr>
        <w:t xml:space="preserve">Главный администратор (администратор) источников финансирования дефицита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бюджета осуществляет внутренний финансовый контроль, направленный на соблюдение внутренних стандартов и процедур составления и исполнения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бюджета по источникам финансирования дефицита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бюджета, составления бюджетной отчетности и ведения бюджетного учета этим главным администратором </w:t>
      </w:r>
      <w:r w:rsidRPr="001C46AD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финансирования дефицита </w:t>
      </w:r>
      <w:r w:rsidR="00136A71"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 и подведомственными администраторами источников финансирования дефицита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бюджета.</w:t>
      </w:r>
      <w:proofErr w:type="gramEnd"/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C46AD">
        <w:rPr>
          <w:rFonts w:ascii="Times New Roman" w:hAnsi="Times New Roman" w:cs="Times New Roman"/>
          <w:sz w:val="24"/>
          <w:szCs w:val="24"/>
        </w:rPr>
        <w:t xml:space="preserve">При осуществлении внутреннего финансового контроля главным распорядителем (распорядителем) средств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бюджета, главным администратором (администратором) доходов </w:t>
      </w:r>
      <w:r w:rsidR="00136A71"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бюджета, главным администратором (администратором) источников финансирования дефицита </w:t>
      </w:r>
      <w:r w:rsidR="00136A71">
        <w:rPr>
          <w:rFonts w:ascii="Times New Roman" w:hAnsi="Times New Roman" w:cs="Times New Roman"/>
          <w:sz w:val="24"/>
          <w:szCs w:val="24"/>
        </w:rPr>
        <w:t>ме</w:t>
      </w:r>
      <w:r w:rsidRPr="001C46AD">
        <w:rPr>
          <w:rFonts w:ascii="Times New Roman" w:hAnsi="Times New Roman" w:cs="Times New Roman"/>
          <w:sz w:val="24"/>
          <w:szCs w:val="24"/>
        </w:rPr>
        <w:t xml:space="preserve">стного бюджета в соответствии с полномочиями проводятся проверки в отношении этих главных распорядителей средств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бюджета (их структурных подразделений) и подведомственных им распорядителей и получателей средств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>бюджета, этих главных администраторов доходов областного бюджета (их структурных подразделений</w:t>
      </w:r>
      <w:proofErr w:type="gramEnd"/>
      <w:r w:rsidRPr="001C46AD">
        <w:rPr>
          <w:rFonts w:ascii="Times New Roman" w:hAnsi="Times New Roman" w:cs="Times New Roman"/>
          <w:sz w:val="24"/>
          <w:szCs w:val="24"/>
        </w:rPr>
        <w:t xml:space="preserve">) и подведомственных им администраторов доходов </w:t>
      </w:r>
      <w:r w:rsidR="00136A71"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бюджета, этих главных администраторов источников финансирования дефицита </w:t>
      </w:r>
      <w:r w:rsidR="00136A71"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 (их структурных подразделений) и подведомственных им администраторов исто</w:t>
      </w:r>
      <w:r w:rsidR="00136A71">
        <w:rPr>
          <w:rFonts w:ascii="Times New Roman" w:hAnsi="Times New Roman" w:cs="Times New Roman"/>
          <w:sz w:val="24"/>
          <w:szCs w:val="24"/>
        </w:rPr>
        <w:t xml:space="preserve">чников финансирования дефицита 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 (далее - проверяемые организации).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2.5. Порядок проведения проверок по внутреннему финансовому контролю и оформления их результатов устанавливается приказом главного распорядителя (распорядителя) средств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 xml:space="preserve">бюджета, главного администратора (администратора) доходов </w:t>
      </w:r>
      <w:r w:rsidR="00136A71">
        <w:rPr>
          <w:rFonts w:ascii="Times New Roman" w:hAnsi="Times New Roman" w:cs="Times New Roman"/>
          <w:sz w:val="24"/>
          <w:szCs w:val="24"/>
        </w:rPr>
        <w:t>местного</w:t>
      </w:r>
      <w:r w:rsidRPr="001C46AD">
        <w:rPr>
          <w:rFonts w:ascii="Times New Roman" w:hAnsi="Times New Roman" w:cs="Times New Roman"/>
          <w:sz w:val="24"/>
          <w:szCs w:val="24"/>
        </w:rPr>
        <w:t xml:space="preserve"> бюджета, главного администратора (администратора) источников финансирования дефицита </w:t>
      </w:r>
      <w:r w:rsidR="00136A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C46AD">
        <w:rPr>
          <w:rFonts w:ascii="Times New Roman" w:hAnsi="Times New Roman" w:cs="Times New Roman"/>
          <w:sz w:val="24"/>
          <w:szCs w:val="24"/>
        </w:rPr>
        <w:t>бюджета (далее - контролирующие органы) с учетом положений настоящего Порядка.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 Требования к осуществлению в</w:t>
      </w:r>
      <w:r w:rsidR="00136A71">
        <w:rPr>
          <w:rFonts w:ascii="Times New Roman" w:hAnsi="Times New Roman" w:cs="Times New Roman"/>
          <w:sz w:val="24"/>
          <w:szCs w:val="24"/>
        </w:rPr>
        <w:t>нутреннего финансового контроля</w:t>
      </w:r>
    </w:p>
    <w:p w:rsidR="001C46AD" w:rsidRPr="001C46AD" w:rsidRDefault="00136A71" w:rsidP="001C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Планирование проверок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3.1.1. Контролирующие органы осуществляют внутренний финансовый контроль как на основании плана проверок контролирующего органа (далее - план проверок) на соответствующий год, так и во внеплановом порядке.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3.1.3. Внеплановые проверки проводятся на основании поручений руководителя контролирующего органа, по требованию органов прокуратуры, правоохранительных органов, информации, содержащейся в обращениях органов государственной власти (государственных органов), граждан и юридических лиц, а также информации, содержащейся в средствах массовой информации, материалах проверок, иных документах.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Внеплановые проверки также проводятся по решению руководителя контролирующего органа или иного уполномоченного им лица в целях проверки принятия мер проверяемой организацией по предложениям контролирующего органа об устранении выявленных ранее данным контролирующим органом нарушений.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3.1.4. Проверки, за исключением внеплановых, проводятся одним и тем же контролирующим органом в отношении одной и той же проверяемой организации по одним и тем же вопросам не чаще чем один раз в три года.</w:t>
      </w:r>
    </w:p>
    <w:p w:rsidR="00136A71" w:rsidRDefault="00136A71" w:rsidP="001C46AD">
      <w:pPr>
        <w:rPr>
          <w:rFonts w:ascii="Times New Roman" w:hAnsi="Times New Roman" w:cs="Times New Roman"/>
          <w:sz w:val="24"/>
          <w:szCs w:val="24"/>
        </w:rPr>
      </w:pPr>
    </w:p>
    <w:p w:rsidR="001C46AD" w:rsidRPr="001C46AD" w:rsidRDefault="00136A71" w:rsidP="001C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Проведение проверок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3.2.1. Проверка проводится лицами, замещающими должности государственной гражданской службы в контролирующем органе (далее - должностные лица контролирующего органа).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Проверки проводятся как несколькими должностными лицами (ревизионной группой), так и одним должностным лицом (ревизором).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3.2.2. К проведению проверки могут быть привлечены специалисты, не являющиеся должностными лицами контролирующего органа (далее - специалисты). Специалисты не относятся к числу участников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В случае привлечения к проведению проверки специалистов во вводной части акта проверки указываются их фамилии, имена, отчества, должности, а также наименование органа (организации), который они представляют.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1C46AD">
        <w:rPr>
          <w:rFonts w:ascii="Times New Roman" w:hAnsi="Times New Roman" w:cs="Times New Roman"/>
          <w:sz w:val="24"/>
          <w:szCs w:val="24"/>
        </w:rPr>
        <w:t>Должностные лица контролирующего органа имеют право полного и свободного доступа в помещения и к документам, касающимся финансовой, финансово-хозяйственной деятельности проверяемой организации, к конфиденциальной информации, необходимой для выполнения должностными лицами контролирующего органа своих функций и полномочий в соответствии с действующим законодательством, а также право получения необходимой информации от проверяемой организации и других организаций, обладающих информацией, касающейся финансовой и хозяйственной деятельности проверяемой</w:t>
      </w:r>
      <w:proofErr w:type="gramEnd"/>
      <w:r w:rsidRPr="001C46AD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3.2.4. Решение о проведении проверки принимается руководителем контролирующего органа или иным уполномоченным им лицом.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Решение о проведении проверки, принятое руководителем контролирующего органа, оформляется приказом.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Решение о проведении проверки, принятое лицом, уполномоченным руководителем контролирующего органа, оформляется удостоверением.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В приказе (удостоверении) указываются наименование проверяемой организации, проверяемый период, тема проверки, основание принятия решения о проведении проверки, персональный состав ревизионной группы (ревизор), срок подготовки к проведению проверки, срок проведения проверки, привлеченные специалисты (при наличии).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3.2.5. При подготовке к проведению проверки участники ревизионной группы должны составить программу проверки, изучить законодательные и иные нормативные правовые акты по теме проверки, другие доступные материалы, в том числе бухгалтерскую (бюджетную) и статистическую отчетность, характеризующие деятельность проверяемой организации, материалы предыдущих проверок проверяемой организации в случае их наличия.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Срок подготовки к проведению проверки составляет от одного до трех рабочих дней. Срок подготовки к проведению проверки не включается в срок проведения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lastRenderedPageBreak/>
        <w:t>3.2.6. Срок проведения проверки не может превышать 45 рабочих дней.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3.2.7. Срок проведения проверки, установленный при принятии решения о проведении проверки, продлевается лицом, принявшим решение о проведении проверки, на основе представления руководителя ревизионной группы (ревизора), но не более чем на 30 рабочих дней. Представление о продлении срока проверки направляется руководителем ревизионной группы (ревизором) лицу, принявшему решение о проведении проверки, в срок не позднее трех рабочих дней до даты окончания проверки, указанной в приказе (удостоверении) на проведение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Приказ (удостоверение) о продлении срока проведения проверки доводится до сведения проверяемой организации в срок не позднее двух рабочих дней со дня принятия решения.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3.3. Требования к </w:t>
      </w:r>
      <w:r w:rsidR="00A41D19">
        <w:rPr>
          <w:rFonts w:ascii="Times New Roman" w:hAnsi="Times New Roman" w:cs="Times New Roman"/>
          <w:sz w:val="24"/>
          <w:szCs w:val="24"/>
        </w:rPr>
        <w:t>оформлению результатов проверки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3.3.1. Результаты проверки оформляются актом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Акт проверки составляется должностными лицами контролирующих органов в срок до 20 рабочих дней со дня, следующего за днем окончания проверки. Акт проверки составляется в двух экземплярах. 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3.3.2.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3.3.3. Результаты проверки, излагаемые в акте проверки, должны подтверждаться документами (копиями документов), результатами контрольных действий, объяснениями должностных, материально ответственных и иных лиц проверяемой ор</w:t>
      </w:r>
      <w:r w:rsidR="00A41D19">
        <w:rPr>
          <w:rFonts w:ascii="Times New Roman" w:hAnsi="Times New Roman" w:cs="Times New Roman"/>
          <w:sz w:val="24"/>
          <w:szCs w:val="24"/>
        </w:rPr>
        <w:t>ганизации, другими материалами.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Копии документов, подтверждающих выявленные в ходе проверки финансовые нарушения, заверяются подписью руководителя проверяемой организации или должностного лица, уполномоченного руководителем проверяемой организации, и печатью проверяемой организации.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Материалы проверки состоят из акта проверки и оформленных приложений к нему (документов, копий документов, фото- и видеоматериалов, пояснений должностных и материально ответственных лиц проверяемой организации и т.п.).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3.3.4. В описании каждого нарушения, выявленного в ходе проверки, должно быть указано следующее: положения нормативных правовых актов, которые были нарушены, к какому периоду относится выявленное нарушение, содержание нарушения, дата и номер платежного документа по расходованию бюджетных средств, документально подтвержденная сумма нарушения. Отдельные сведения в описании нарушения могут не указываться только в случае объективной невозможности их определения.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3.3.5. В акте проверки не допускается наличие: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выводов, предположений, фактов, не подтвержденных соответствующими документами;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lastRenderedPageBreak/>
        <w:t>указаний на материалы правоохранительных органов и показаний, данных следственным органам должностными, материально ответственными и иными лицами проверяемой организации;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морально-этической оценки действий должностных, материально ответственных и иных лиц проверяемой организации.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3.3.6. Акт проверки для ознакомления и подписания направляется в проверяемую организацию способом, обеспечивающим фиксацию факта и даты его направления в проверяемую организацию.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3.3.7. Руководитель ревизионной группы (ревизор) в зависимости от количества и объема выявленных нарушений устанавливает срок для ознакомления руководителя проверяемой организации с актом проверки и его подписания, а также подготовки письменных возражений (при наличии), но не более пяти рабочих дней со дня получения проверяемой организацией акта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3.3.8. Каждый экземпляр акта проверки подписывается руководителем ревизионной группы (ревизором) в течение срока, указанного в 3.3.1 настоящего Порядка, а также руководителем проверяемой организации в течение срока, указанного в 7 настоящего Порядка. 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В случае если в ходе проверки, проводимой ревизионной группой, участники ревизионной группы не составляли справки, они подписывают каждый экземпляр акта проверки вместе с руководителем ревизионной группы.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В случае привлечения к проведению проверки специалистов в контролирующий орган представляются специалистами подписанные ими справки по соответствующим вопросам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Справка прилагается к акту проверки. Информация, содержащаяся в справке, включается в акт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 xml:space="preserve">3.3.9. В случае отказа руководителя проверяемой организации подписать или получить акт проверки, а </w:t>
      </w:r>
      <w:proofErr w:type="gramStart"/>
      <w:r w:rsidRPr="001C46A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C46AD">
        <w:rPr>
          <w:rFonts w:ascii="Times New Roman" w:hAnsi="Times New Roman" w:cs="Times New Roman"/>
          <w:sz w:val="24"/>
          <w:szCs w:val="24"/>
        </w:rPr>
        <w:t xml:space="preserve"> в случае если акт проверки не подписан руководителем проверяемой организации в установленный срок, руководителем ревизионной группы (ревизором) в акте проверки делается соответствующая запись, а акт проверки считается согласованным без возражений.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При этом акт проверки с соответствующей записью о согласовании акта проверки без возражений направляется в проверяемую организацию способом, обеспечивающим фиксацию факта и даты его направления в проверяемую организацию.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проверки в проверяемую организацию, приобщается к материалам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3.3.10. При наличии у руководителя проверяемой организации возражений по акту проверки он делает об этом отметку в акте проверки и вместе с подписанным актом представляет руководителю ревизионной группы (ревизору) письменные возражения. Письменные возражения по акту проверки приобщаются к материалам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lastRenderedPageBreak/>
        <w:t>Указанные в настоящем пункте возражения представляются руководителем проверяемой организации в контролирующий орган в сроки, установленные 7 настоящего Порядка.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В случае если указанные в настоящем пункте возражения не представлены в установленный срок, в акте проверки руководителем ревизионной группы (ревизором) делается запись об отсутствии возражений.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3.3.11. Руководитель ревизионной группы (ревизор) в срок до 25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Заключение должно содержать ссылки на законодательные, другие правовые акты или их отдельные положения, указание на согласие или несогласие с возражениями и окончательный вывод. Указанное заключение подписывается руководителем ревизионной группы (ревизором) и утверждается лицом, принявшим решение о проведении проверки. Один экземпляр заключения направляется в проверяемую организацию, второй экземпляр заключения приобщается к материалам проверки.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Заключение направляется в проверяемую организацию способом, обеспечивающим фиксацию факта и даты его направления объекту контроля.</w:t>
      </w:r>
    </w:p>
    <w:p w:rsidR="001C46AD" w:rsidRPr="001C46AD" w:rsidRDefault="00A41D19" w:rsidP="001C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Внутренний финансовый аудит</w:t>
      </w:r>
      <w:bookmarkStart w:id="0" w:name="_GoBack"/>
      <w:bookmarkEnd w:id="0"/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4.1. Контролирующие органы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подготовки предложений по повышению экономности и результативности использования средств областного бюджета.</w:t>
      </w:r>
    </w:p>
    <w:p w:rsidR="001C46AD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4.2. При осуществлении внутреннего финансового аудита контролирующие органы проводят проверки, результаты которых оформляются актами.</w:t>
      </w:r>
    </w:p>
    <w:p w:rsidR="009B6264" w:rsidRPr="001C46AD" w:rsidRDefault="001C46AD" w:rsidP="001C46AD">
      <w:pPr>
        <w:rPr>
          <w:rFonts w:ascii="Times New Roman" w:hAnsi="Times New Roman" w:cs="Times New Roman"/>
          <w:sz w:val="24"/>
          <w:szCs w:val="24"/>
        </w:rPr>
      </w:pPr>
      <w:r w:rsidRPr="001C46AD">
        <w:rPr>
          <w:rFonts w:ascii="Times New Roman" w:hAnsi="Times New Roman" w:cs="Times New Roman"/>
          <w:sz w:val="24"/>
          <w:szCs w:val="24"/>
        </w:rPr>
        <w:t>4.3. Порядок проведения проверок по внутреннему финансовому аудиту и оформления их результатов устанавливается приказом контролирующего органа с учетом положений настоящего Порядка.</w:t>
      </w:r>
    </w:p>
    <w:sectPr w:rsidR="009B6264" w:rsidRPr="001C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02B7"/>
    <w:multiLevelType w:val="hybridMultilevel"/>
    <w:tmpl w:val="5F8A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AD"/>
    <w:rsid w:val="00136A71"/>
    <w:rsid w:val="001C46AD"/>
    <w:rsid w:val="009B6264"/>
    <w:rsid w:val="00A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2014-09-11T06:47:00Z</dcterms:created>
  <dcterms:modified xsi:type="dcterms:W3CDTF">2014-09-11T07:13:00Z</dcterms:modified>
</cp:coreProperties>
</file>