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5B" w:rsidRPr="00BA0B2C" w:rsidRDefault="0019135B" w:rsidP="0019135B">
      <w:pPr>
        <w:shd w:val="clear" w:color="auto" w:fill="FFFFFF"/>
        <w:spacing w:after="96" w:line="285" w:lineRule="atLeast"/>
        <w:jc w:val="center"/>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color w:val="2C2C2C"/>
          <w:sz w:val="24"/>
          <w:szCs w:val="24"/>
          <w:lang w:eastAsia="ru-RU"/>
        </w:rPr>
        <w:t>ИРКУТСКАЯ ОБЛАСТЬ</w:t>
      </w:r>
    </w:p>
    <w:p w:rsidR="0019135B" w:rsidRPr="00BA0B2C" w:rsidRDefault="003D25F7" w:rsidP="0019135B">
      <w:pPr>
        <w:shd w:val="clear" w:color="auto" w:fill="FFFFFF"/>
        <w:spacing w:after="96" w:line="285" w:lineRule="atLeast"/>
        <w:jc w:val="center"/>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color w:val="2C2C2C"/>
          <w:sz w:val="24"/>
          <w:szCs w:val="24"/>
          <w:lang w:eastAsia="ru-RU"/>
        </w:rPr>
        <w:t xml:space="preserve"> ЗИМИНСКИЙ</w:t>
      </w:r>
      <w:r w:rsidR="0019135B" w:rsidRPr="00BA0B2C">
        <w:rPr>
          <w:rFonts w:ascii="Times New Roman" w:eastAsia="Times New Roman" w:hAnsi="Times New Roman" w:cs="Times New Roman"/>
          <w:color w:val="2C2C2C"/>
          <w:sz w:val="24"/>
          <w:szCs w:val="24"/>
          <w:lang w:eastAsia="ru-RU"/>
        </w:rPr>
        <w:t xml:space="preserve"> РАЙОН</w:t>
      </w:r>
    </w:p>
    <w:p w:rsidR="0019135B" w:rsidRPr="00BA0B2C" w:rsidRDefault="0019135B" w:rsidP="0019135B">
      <w:pPr>
        <w:shd w:val="clear" w:color="auto" w:fill="FFFFFF"/>
        <w:spacing w:after="96" w:line="285" w:lineRule="atLeast"/>
        <w:jc w:val="center"/>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b/>
          <w:bCs/>
          <w:color w:val="2C2C2C"/>
          <w:sz w:val="24"/>
          <w:szCs w:val="24"/>
          <w:lang w:eastAsia="ru-RU"/>
        </w:rPr>
        <w:t xml:space="preserve">АДМИНИСТРАЦИЯ </w:t>
      </w:r>
      <w:r w:rsidR="003D25F7" w:rsidRPr="00BA0B2C">
        <w:rPr>
          <w:rFonts w:ascii="Times New Roman" w:eastAsia="Times New Roman" w:hAnsi="Times New Roman" w:cs="Times New Roman"/>
          <w:b/>
          <w:bCs/>
          <w:color w:val="2C2C2C"/>
          <w:sz w:val="24"/>
          <w:szCs w:val="24"/>
          <w:lang w:eastAsia="ru-RU"/>
        </w:rPr>
        <w:t xml:space="preserve"> БАТАМИНСКОГО </w:t>
      </w:r>
      <w:r w:rsidRPr="00BA0B2C">
        <w:rPr>
          <w:rFonts w:ascii="Times New Roman" w:eastAsia="Times New Roman" w:hAnsi="Times New Roman" w:cs="Times New Roman"/>
          <w:b/>
          <w:bCs/>
          <w:color w:val="2C2C2C"/>
          <w:sz w:val="24"/>
          <w:szCs w:val="24"/>
          <w:lang w:eastAsia="ru-RU"/>
        </w:rPr>
        <w:t xml:space="preserve"> МУНИЦИПАЛЬНОГО ОБРАЗОВАНИЯ</w:t>
      </w:r>
    </w:p>
    <w:p w:rsidR="0019135B" w:rsidRPr="00BA0B2C" w:rsidRDefault="0019135B" w:rsidP="0019135B">
      <w:pPr>
        <w:shd w:val="clear" w:color="auto" w:fill="FFFFFF"/>
        <w:spacing w:after="96" w:line="285" w:lineRule="atLeast"/>
        <w:jc w:val="center"/>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b/>
          <w:bCs/>
          <w:color w:val="2C2C2C"/>
          <w:sz w:val="24"/>
          <w:szCs w:val="24"/>
          <w:lang w:eastAsia="ru-RU"/>
        </w:rPr>
        <w:t> </w:t>
      </w:r>
    </w:p>
    <w:p w:rsidR="0019135B" w:rsidRPr="00BA0B2C" w:rsidRDefault="0019135B" w:rsidP="0019135B">
      <w:pPr>
        <w:shd w:val="clear" w:color="auto" w:fill="FFFFFF"/>
        <w:spacing w:after="96" w:line="285" w:lineRule="atLeast"/>
        <w:jc w:val="center"/>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b/>
          <w:bCs/>
          <w:color w:val="2C2C2C"/>
          <w:sz w:val="24"/>
          <w:szCs w:val="24"/>
          <w:lang w:eastAsia="ru-RU"/>
        </w:rPr>
        <w:t>ПОСТАНОВЛЕНИЕ</w:t>
      </w:r>
    </w:p>
    <w:p w:rsidR="0019135B" w:rsidRPr="00BA0B2C"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b/>
          <w:bCs/>
          <w:color w:val="2C2C2C"/>
          <w:sz w:val="24"/>
          <w:szCs w:val="24"/>
          <w:lang w:eastAsia="ru-RU"/>
        </w:rPr>
        <w:t> </w:t>
      </w:r>
    </w:p>
    <w:p w:rsidR="0019135B" w:rsidRPr="00BA0B2C"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color w:val="2C2C2C"/>
          <w:sz w:val="24"/>
          <w:szCs w:val="24"/>
          <w:lang w:eastAsia="ru-RU"/>
        </w:rPr>
        <w:t> </w:t>
      </w:r>
    </w:p>
    <w:p w:rsidR="0019135B" w:rsidRPr="00BA0B2C" w:rsidRDefault="00642A87" w:rsidP="003D25F7">
      <w:pPr>
        <w:shd w:val="clear" w:color="auto" w:fill="FFFFFF"/>
        <w:tabs>
          <w:tab w:val="left" w:pos="7786"/>
        </w:tabs>
        <w:spacing w:after="96" w:line="285" w:lineRule="atLeast"/>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   «5» июня</w:t>
      </w:r>
      <w:r w:rsidR="003D25F7" w:rsidRPr="00BA0B2C">
        <w:rPr>
          <w:rFonts w:ascii="Times New Roman" w:eastAsia="Times New Roman" w:hAnsi="Times New Roman" w:cs="Times New Roman"/>
          <w:color w:val="2C2C2C"/>
          <w:sz w:val="24"/>
          <w:szCs w:val="24"/>
          <w:lang w:eastAsia="ru-RU"/>
        </w:rPr>
        <w:t xml:space="preserve">   2015</w:t>
      </w:r>
      <w:r w:rsidR="0019135B" w:rsidRPr="00BA0B2C">
        <w:rPr>
          <w:rFonts w:ascii="Times New Roman" w:eastAsia="Times New Roman" w:hAnsi="Times New Roman" w:cs="Times New Roman"/>
          <w:color w:val="2C2C2C"/>
          <w:sz w:val="24"/>
          <w:szCs w:val="24"/>
          <w:lang w:eastAsia="ru-RU"/>
        </w:rPr>
        <w:t xml:space="preserve"> г.  </w:t>
      </w:r>
      <w:r w:rsidR="003D25F7" w:rsidRPr="00BA0B2C">
        <w:rPr>
          <w:rFonts w:ascii="Times New Roman" w:eastAsia="Times New Roman" w:hAnsi="Times New Roman" w:cs="Times New Roman"/>
          <w:color w:val="2C2C2C"/>
          <w:sz w:val="24"/>
          <w:szCs w:val="24"/>
          <w:lang w:eastAsia="ru-RU"/>
        </w:rPr>
        <w:t>           </w:t>
      </w:r>
      <w:r w:rsidR="0019135B" w:rsidRPr="00BA0B2C">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 xml:space="preserve">                  </w:t>
      </w:r>
      <w:r w:rsidR="0019135B" w:rsidRPr="00BA0B2C">
        <w:rPr>
          <w:rFonts w:ascii="Times New Roman" w:eastAsia="Times New Roman" w:hAnsi="Times New Roman" w:cs="Times New Roman"/>
          <w:color w:val="2C2C2C"/>
          <w:sz w:val="24"/>
          <w:szCs w:val="24"/>
          <w:lang w:eastAsia="ru-RU"/>
        </w:rPr>
        <w:t xml:space="preserve">№ </w:t>
      </w:r>
      <w:r w:rsidR="003D25F7" w:rsidRPr="00BA0B2C">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29</w:t>
      </w:r>
      <w:r w:rsidR="003D25F7" w:rsidRPr="00BA0B2C">
        <w:rPr>
          <w:rFonts w:ascii="Times New Roman" w:eastAsia="Times New Roman" w:hAnsi="Times New Roman" w:cs="Times New Roman"/>
          <w:color w:val="2C2C2C"/>
          <w:sz w:val="24"/>
          <w:szCs w:val="24"/>
          <w:lang w:eastAsia="ru-RU"/>
        </w:rPr>
        <w:tab/>
        <w:t xml:space="preserve">       с. Батама</w:t>
      </w:r>
    </w:p>
    <w:p w:rsidR="003D25F7" w:rsidRPr="00BA0B2C" w:rsidRDefault="003D25F7" w:rsidP="003D25F7">
      <w:pPr>
        <w:spacing w:after="96" w:line="285" w:lineRule="atLeast"/>
        <w:jc w:val="both"/>
        <w:rPr>
          <w:rFonts w:ascii="Times New Roman" w:eastAsia="Times New Roman" w:hAnsi="Times New Roman" w:cs="Times New Roman"/>
          <w:color w:val="2C2C2C"/>
          <w:sz w:val="24"/>
          <w:szCs w:val="24"/>
          <w:lang w:eastAsia="ru-RU"/>
        </w:rPr>
      </w:pPr>
    </w:p>
    <w:p w:rsidR="003D25F7" w:rsidRPr="00BA0B2C" w:rsidRDefault="003D25F7" w:rsidP="003D25F7">
      <w:pPr>
        <w:spacing w:after="96" w:line="285" w:lineRule="atLeast"/>
        <w:jc w:val="both"/>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color w:val="2C2C2C"/>
          <w:sz w:val="24"/>
          <w:szCs w:val="24"/>
          <w:lang w:eastAsia="ru-RU"/>
        </w:rPr>
        <w:t xml:space="preserve">Об утверждении Положения о спортивных и детских площадках </w:t>
      </w:r>
    </w:p>
    <w:p w:rsidR="003D25F7" w:rsidRPr="00BA0B2C" w:rsidRDefault="003D25F7" w:rsidP="003D25F7">
      <w:pPr>
        <w:spacing w:after="96" w:line="285" w:lineRule="atLeast"/>
        <w:jc w:val="both"/>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color w:val="2C2C2C"/>
          <w:sz w:val="24"/>
          <w:szCs w:val="24"/>
          <w:lang w:eastAsia="ru-RU"/>
        </w:rPr>
        <w:t>на территории  Батаминского  муниципального образования</w:t>
      </w:r>
    </w:p>
    <w:p w:rsidR="003D25F7" w:rsidRPr="00BA0B2C" w:rsidRDefault="003D25F7" w:rsidP="003D25F7">
      <w:pPr>
        <w:spacing w:after="96" w:line="285" w:lineRule="atLeast"/>
        <w:jc w:val="both"/>
        <w:rPr>
          <w:rFonts w:ascii="Times New Roman" w:eastAsia="Times New Roman" w:hAnsi="Times New Roman" w:cs="Times New Roman"/>
          <w:color w:val="2C2C2C"/>
          <w:sz w:val="24"/>
          <w:szCs w:val="24"/>
          <w:lang w:eastAsia="ru-RU"/>
        </w:rPr>
      </w:pPr>
    </w:p>
    <w:p w:rsidR="0019135B" w:rsidRPr="00BA0B2C"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color w:val="2C2C2C"/>
          <w:sz w:val="24"/>
          <w:szCs w:val="24"/>
          <w:lang w:eastAsia="ru-RU"/>
        </w:rPr>
        <w:t xml:space="preserve">   В целях обеспечения </w:t>
      </w:r>
      <w:r w:rsidR="003D25F7" w:rsidRPr="00BA0B2C">
        <w:rPr>
          <w:rFonts w:ascii="Times New Roman" w:eastAsia="Times New Roman" w:hAnsi="Times New Roman" w:cs="Times New Roman"/>
          <w:color w:val="2C2C2C"/>
          <w:sz w:val="24"/>
          <w:szCs w:val="24"/>
          <w:lang w:eastAsia="ru-RU"/>
        </w:rPr>
        <w:t xml:space="preserve"> Батаминского</w:t>
      </w:r>
      <w:r w:rsidRPr="00BA0B2C">
        <w:rPr>
          <w:rFonts w:ascii="Times New Roman" w:eastAsia="Times New Roman" w:hAnsi="Times New Roman" w:cs="Times New Roman"/>
          <w:color w:val="2C2C2C"/>
          <w:sz w:val="24"/>
          <w:szCs w:val="24"/>
          <w:lang w:eastAsia="ru-RU"/>
        </w:rPr>
        <w:t xml:space="preserve"> муниципального образования спортивными и детскими площадками надлежащего качества, их содержания и эксплуатации, руководствуясь </w:t>
      </w:r>
      <w:r w:rsidR="003D25F7" w:rsidRPr="00BA0B2C">
        <w:rPr>
          <w:rFonts w:ascii="Times New Roman" w:eastAsia="Times New Roman" w:hAnsi="Times New Roman" w:cs="Times New Roman"/>
          <w:color w:val="2C2C2C"/>
          <w:sz w:val="24"/>
          <w:szCs w:val="24"/>
          <w:lang w:eastAsia="ru-RU"/>
        </w:rPr>
        <w:t xml:space="preserve">  Уставом</w:t>
      </w:r>
      <w:r w:rsidRPr="00BA0B2C">
        <w:rPr>
          <w:rFonts w:ascii="Times New Roman" w:eastAsia="Times New Roman" w:hAnsi="Times New Roman" w:cs="Times New Roman"/>
          <w:color w:val="2C2C2C"/>
          <w:sz w:val="24"/>
          <w:szCs w:val="24"/>
          <w:lang w:eastAsia="ru-RU"/>
        </w:rPr>
        <w:t xml:space="preserve"> </w:t>
      </w:r>
      <w:r w:rsidR="003D25F7" w:rsidRPr="00BA0B2C">
        <w:rPr>
          <w:rFonts w:ascii="Times New Roman" w:eastAsia="Times New Roman" w:hAnsi="Times New Roman" w:cs="Times New Roman"/>
          <w:color w:val="2C2C2C"/>
          <w:sz w:val="24"/>
          <w:szCs w:val="24"/>
          <w:lang w:eastAsia="ru-RU"/>
        </w:rPr>
        <w:t xml:space="preserve"> Батаминского</w:t>
      </w:r>
      <w:r w:rsidRPr="00BA0B2C">
        <w:rPr>
          <w:rFonts w:ascii="Times New Roman" w:eastAsia="Times New Roman" w:hAnsi="Times New Roman" w:cs="Times New Roman"/>
          <w:color w:val="2C2C2C"/>
          <w:sz w:val="24"/>
          <w:szCs w:val="24"/>
          <w:lang w:eastAsia="ru-RU"/>
        </w:rPr>
        <w:t xml:space="preserve"> муниципального образования, Администрация </w:t>
      </w:r>
      <w:r w:rsidR="003D25F7" w:rsidRPr="00BA0B2C">
        <w:rPr>
          <w:rFonts w:ascii="Times New Roman" w:eastAsia="Times New Roman" w:hAnsi="Times New Roman" w:cs="Times New Roman"/>
          <w:color w:val="2C2C2C"/>
          <w:sz w:val="24"/>
          <w:szCs w:val="24"/>
          <w:lang w:eastAsia="ru-RU"/>
        </w:rPr>
        <w:t>Батаминского  муниципального образования</w:t>
      </w:r>
    </w:p>
    <w:p w:rsidR="0019135B" w:rsidRPr="00BA0B2C"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color w:val="2C2C2C"/>
          <w:sz w:val="24"/>
          <w:szCs w:val="24"/>
          <w:lang w:eastAsia="ru-RU"/>
        </w:rPr>
        <w:t>   ПОСТАНОВЛЯЕТ:</w:t>
      </w:r>
    </w:p>
    <w:p w:rsidR="0019135B" w:rsidRPr="00BA0B2C"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color w:val="2C2C2C"/>
          <w:sz w:val="24"/>
          <w:szCs w:val="24"/>
          <w:lang w:eastAsia="ru-RU"/>
        </w:rPr>
        <w:t xml:space="preserve">1. Утвердить прилагаемое Положение о спортивных и детских игровых площадках на территории </w:t>
      </w:r>
      <w:r w:rsidR="003D25F7" w:rsidRPr="00BA0B2C">
        <w:rPr>
          <w:rFonts w:ascii="Times New Roman" w:eastAsia="Times New Roman" w:hAnsi="Times New Roman" w:cs="Times New Roman"/>
          <w:color w:val="2C2C2C"/>
          <w:sz w:val="24"/>
          <w:szCs w:val="24"/>
          <w:lang w:eastAsia="ru-RU"/>
        </w:rPr>
        <w:t xml:space="preserve"> Батаминского</w:t>
      </w:r>
      <w:r w:rsidRPr="00BA0B2C">
        <w:rPr>
          <w:rFonts w:ascii="Times New Roman" w:eastAsia="Times New Roman" w:hAnsi="Times New Roman" w:cs="Times New Roman"/>
          <w:color w:val="2C2C2C"/>
          <w:sz w:val="24"/>
          <w:szCs w:val="24"/>
          <w:lang w:eastAsia="ru-RU"/>
        </w:rPr>
        <w:t xml:space="preserve"> муниципального образования. (Приложение 1)</w:t>
      </w:r>
    </w:p>
    <w:p w:rsidR="0019135B" w:rsidRPr="00BA0B2C"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color w:val="2C2C2C"/>
          <w:sz w:val="24"/>
          <w:szCs w:val="24"/>
          <w:lang w:eastAsia="ru-RU"/>
        </w:rPr>
        <w:t xml:space="preserve">2. Опубликовать постановление в </w:t>
      </w:r>
      <w:r w:rsidR="003D25F7" w:rsidRPr="00BA0B2C">
        <w:rPr>
          <w:rFonts w:ascii="Times New Roman" w:eastAsia="Times New Roman" w:hAnsi="Times New Roman" w:cs="Times New Roman"/>
          <w:color w:val="2C2C2C"/>
          <w:sz w:val="24"/>
          <w:szCs w:val="24"/>
          <w:lang w:eastAsia="ru-RU"/>
        </w:rPr>
        <w:t xml:space="preserve"> муниципальной газете</w:t>
      </w:r>
      <w:r w:rsidRPr="00BA0B2C">
        <w:rPr>
          <w:rFonts w:ascii="Times New Roman" w:eastAsia="Times New Roman" w:hAnsi="Times New Roman" w:cs="Times New Roman"/>
          <w:color w:val="2C2C2C"/>
          <w:sz w:val="24"/>
          <w:szCs w:val="24"/>
          <w:lang w:eastAsia="ru-RU"/>
        </w:rPr>
        <w:t xml:space="preserve"> </w:t>
      </w:r>
      <w:r w:rsidR="003D25F7" w:rsidRPr="00BA0B2C">
        <w:rPr>
          <w:rFonts w:ascii="Times New Roman" w:eastAsia="Times New Roman" w:hAnsi="Times New Roman" w:cs="Times New Roman"/>
          <w:color w:val="2C2C2C"/>
          <w:sz w:val="24"/>
          <w:szCs w:val="24"/>
          <w:lang w:eastAsia="ru-RU"/>
        </w:rPr>
        <w:t xml:space="preserve">«Родник» </w:t>
      </w:r>
      <w:r w:rsidRPr="00BA0B2C">
        <w:rPr>
          <w:rFonts w:ascii="Times New Roman" w:eastAsia="Times New Roman" w:hAnsi="Times New Roman" w:cs="Times New Roman"/>
          <w:color w:val="2C2C2C"/>
          <w:sz w:val="24"/>
          <w:szCs w:val="24"/>
          <w:lang w:eastAsia="ru-RU"/>
        </w:rPr>
        <w:t xml:space="preserve">и на интернет-сайте </w:t>
      </w:r>
      <w:proofErr w:type="spellStart"/>
      <w:r w:rsidRPr="00BA0B2C">
        <w:rPr>
          <w:rFonts w:ascii="Times New Roman" w:eastAsia="Times New Roman" w:hAnsi="Times New Roman" w:cs="Times New Roman"/>
          <w:color w:val="2C2C2C"/>
          <w:sz w:val="24"/>
          <w:szCs w:val="24"/>
          <w:lang w:eastAsia="ru-RU"/>
        </w:rPr>
        <w:t>www</w:t>
      </w:r>
      <w:proofErr w:type="spellEnd"/>
      <w:r w:rsidRPr="00BA0B2C">
        <w:rPr>
          <w:rFonts w:ascii="Times New Roman" w:eastAsia="Times New Roman" w:hAnsi="Times New Roman" w:cs="Times New Roman"/>
          <w:color w:val="2C2C2C"/>
          <w:sz w:val="24"/>
          <w:szCs w:val="24"/>
          <w:lang w:eastAsia="ru-RU"/>
        </w:rPr>
        <w:t>.</w:t>
      </w:r>
      <w:r w:rsidR="003D25F7" w:rsidRPr="00BA0B2C">
        <w:rPr>
          <w:rFonts w:ascii="Times New Roman" w:eastAsia="Times New Roman" w:hAnsi="Times New Roman" w:cs="Times New Roman"/>
          <w:color w:val="2C2C2C"/>
          <w:sz w:val="24"/>
          <w:szCs w:val="24"/>
          <w:lang w:eastAsia="ru-RU"/>
        </w:rPr>
        <w:t xml:space="preserve"> </w:t>
      </w:r>
      <w:proofErr w:type="spellStart"/>
      <w:r w:rsidR="003D25F7" w:rsidRPr="00BA0B2C">
        <w:rPr>
          <w:rFonts w:ascii="Times New Roman" w:eastAsia="Times New Roman" w:hAnsi="Times New Roman" w:cs="Times New Roman"/>
          <w:color w:val="2C2C2C"/>
          <w:sz w:val="24"/>
          <w:szCs w:val="24"/>
          <w:lang w:val="en-US" w:eastAsia="ru-RU"/>
        </w:rPr>
        <w:t>batama</w:t>
      </w:r>
      <w:proofErr w:type="spellEnd"/>
      <w:r w:rsidR="003D25F7" w:rsidRPr="00BA0B2C">
        <w:rPr>
          <w:rFonts w:ascii="Times New Roman" w:eastAsia="Times New Roman" w:hAnsi="Times New Roman" w:cs="Times New Roman"/>
          <w:color w:val="2C2C2C"/>
          <w:sz w:val="24"/>
          <w:szCs w:val="24"/>
          <w:lang w:eastAsia="ru-RU"/>
        </w:rPr>
        <w:t>.</w:t>
      </w:r>
      <w:proofErr w:type="spellStart"/>
      <w:r w:rsidR="003D25F7" w:rsidRPr="00BA0B2C">
        <w:rPr>
          <w:rFonts w:ascii="Times New Roman" w:eastAsia="Times New Roman" w:hAnsi="Times New Roman" w:cs="Times New Roman"/>
          <w:color w:val="2C2C2C"/>
          <w:sz w:val="24"/>
          <w:szCs w:val="24"/>
          <w:lang w:val="en-US" w:eastAsia="ru-RU"/>
        </w:rPr>
        <w:t>ru</w:t>
      </w:r>
      <w:proofErr w:type="spellEnd"/>
      <w:r w:rsidRPr="00BA0B2C">
        <w:rPr>
          <w:rFonts w:ascii="Times New Roman" w:eastAsia="Times New Roman" w:hAnsi="Times New Roman" w:cs="Times New Roman"/>
          <w:color w:val="2C2C2C"/>
          <w:sz w:val="24"/>
          <w:szCs w:val="24"/>
          <w:lang w:eastAsia="ru-RU"/>
        </w:rPr>
        <w:t>.</w:t>
      </w:r>
    </w:p>
    <w:p w:rsidR="0019135B" w:rsidRPr="00BA0B2C"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color w:val="2C2C2C"/>
          <w:sz w:val="24"/>
          <w:szCs w:val="24"/>
          <w:lang w:eastAsia="ru-RU"/>
        </w:rPr>
        <w:t xml:space="preserve">3. </w:t>
      </w:r>
      <w:proofErr w:type="gramStart"/>
      <w:r w:rsidRPr="00BA0B2C">
        <w:rPr>
          <w:rFonts w:ascii="Times New Roman" w:eastAsia="Times New Roman" w:hAnsi="Times New Roman" w:cs="Times New Roman"/>
          <w:color w:val="2C2C2C"/>
          <w:sz w:val="24"/>
          <w:szCs w:val="24"/>
          <w:lang w:eastAsia="ru-RU"/>
        </w:rPr>
        <w:t>Контроль за</w:t>
      </w:r>
      <w:proofErr w:type="gramEnd"/>
      <w:r w:rsidRPr="00BA0B2C">
        <w:rPr>
          <w:rFonts w:ascii="Times New Roman" w:eastAsia="Times New Roman" w:hAnsi="Times New Roman" w:cs="Times New Roman"/>
          <w:color w:val="2C2C2C"/>
          <w:sz w:val="24"/>
          <w:szCs w:val="24"/>
          <w:lang w:eastAsia="ru-RU"/>
        </w:rPr>
        <w:t xml:space="preserve"> исполнением настоящего постановления возложить на </w:t>
      </w:r>
      <w:r w:rsidR="003D25F7" w:rsidRPr="00BA0B2C">
        <w:rPr>
          <w:rFonts w:ascii="Times New Roman" w:eastAsia="Times New Roman" w:hAnsi="Times New Roman" w:cs="Times New Roman"/>
          <w:color w:val="2C2C2C"/>
          <w:sz w:val="24"/>
          <w:szCs w:val="24"/>
          <w:lang w:eastAsia="ru-RU"/>
        </w:rPr>
        <w:t xml:space="preserve"> директора МКУ «ЦХО Батаминского МО» Генза О.В.</w:t>
      </w:r>
    </w:p>
    <w:p w:rsidR="0019135B" w:rsidRPr="00BA0B2C"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color w:val="2C2C2C"/>
          <w:sz w:val="24"/>
          <w:szCs w:val="24"/>
          <w:lang w:eastAsia="ru-RU"/>
        </w:rPr>
        <w:t> </w:t>
      </w:r>
    </w:p>
    <w:p w:rsidR="003D25F7" w:rsidRPr="00BA0B2C" w:rsidRDefault="003D25F7" w:rsidP="003D25F7">
      <w:pPr>
        <w:shd w:val="clear" w:color="auto" w:fill="FFFFFF"/>
        <w:tabs>
          <w:tab w:val="right" w:pos="9639"/>
        </w:tabs>
        <w:spacing w:after="96" w:line="285" w:lineRule="atLeast"/>
        <w:rPr>
          <w:rFonts w:ascii="Times New Roman" w:eastAsia="Times New Roman" w:hAnsi="Times New Roman" w:cs="Times New Roman"/>
          <w:iCs/>
          <w:color w:val="2C2C2C"/>
          <w:sz w:val="24"/>
          <w:szCs w:val="24"/>
          <w:lang w:eastAsia="ru-RU"/>
        </w:rPr>
      </w:pPr>
      <w:r w:rsidRPr="00BA0B2C">
        <w:rPr>
          <w:rFonts w:ascii="Times New Roman" w:eastAsia="Times New Roman" w:hAnsi="Times New Roman" w:cs="Times New Roman"/>
          <w:iCs/>
          <w:color w:val="2C2C2C"/>
          <w:sz w:val="24"/>
          <w:szCs w:val="24"/>
          <w:lang w:eastAsia="ru-RU"/>
        </w:rPr>
        <w:t xml:space="preserve">Глава </w:t>
      </w:r>
      <w:r w:rsidRPr="00BA0B2C">
        <w:rPr>
          <w:rFonts w:ascii="Times New Roman" w:eastAsia="Times New Roman" w:hAnsi="Times New Roman" w:cs="Times New Roman"/>
          <w:color w:val="2C2C2C"/>
          <w:sz w:val="24"/>
          <w:szCs w:val="24"/>
          <w:lang w:eastAsia="ru-RU"/>
        </w:rPr>
        <w:t>Батаминского</w:t>
      </w:r>
    </w:p>
    <w:p w:rsidR="0019135B" w:rsidRPr="00BA0B2C" w:rsidRDefault="003D25F7" w:rsidP="003D25F7">
      <w:pPr>
        <w:shd w:val="clear" w:color="auto" w:fill="FFFFFF"/>
        <w:tabs>
          <w:tab w:val="right" w:pos="9639"/>
        </w:tabs>
        <w:spacing w:after="96" w:line="285" w:lineRule="atLeast"/>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iCs/>
          <w:color w:val="2C2C2C"/>
          <w:sz w:val="24"/>
          <w:szCs w:val="24"/>
          <w:lang w:eastAsia="ru-RU"/>
        </w:rPr>
        <w:t>Муниципального образования                                                                        А.Б. Онучина</w:t>
      </w:r>
      <w:r w:rsidRPr="00BA0B2C">
        <w:rPr>
          <w:rFonts w:ascii="Times New Roman" w:eastAsia="Times New Roman" w:hAnsi="Times New Roman" w:cs="Times New Roman"/>
          <w:iCs/>
          <w:color w:val="2C2C2C"/>
          <w:sz w:val="24"/>
          <w:szCs w:val="24"/>
          <w:lang w:eastAsia="ru-RU"/>
        </w:rPr>
        <w:tab/>
      </w:r>
      <w:r w:rsidR="0019135B" w:rsidRPr="00BA0B2C">
        <w:rPr>
          <w:rFonts w:ascii="Times New Roman" w:eastAsia="Times New Roman" w:hAnsi="Times New Roman" w:cs="Times New Roman"/>
          <w:iCs/>
          <w:color w:val="2C2C2C"/>
          <w:sz w:val="24"/>
          <w:szCs w:val="24"/>
          <w:lang w:eastAsia="ru-RU"/>
        </w:rPr>
        <w:t> </w:t>
      </w:r>
      <w:r w:rsidRPr="00BA0B2C">
        <w:rPr>
          <w:rFonts w:ascii="Times New Roman" w:eastAsia="Times New Roman" w:hAnsi="Times New Roman" w:cs="Times New Roman"/>
          <w:iCs/>
          <w:color w:val="2C2C2C"/>
          <w:sz w:val="24"/>
          <w:szCs w:val="24"/>
          <w:lang w:eastAsia="ru-RU"/>
        </w:rPr>
        <w:t xml:space="preserve">  </w:t>
      </w:r>
    </w:p>
    <w:p w:rsidR="0019135B" w:rsidRPr="00BA0B2C"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BA0B2C">
        <w:rPr>
          <w:rFonts w:ascii="Times New Roman" w:eastAsia="Times New Roman" w:hAnsi="Times New Roman" w:cs="Times New Roman"/>
          <w:color w:val="2C2C2C"/>
          <w:sz w:val="24"/>
          <w:szCs w:val="24"/>
          <w:lang w:eastAsia="ru-RU"/>
        </w:rPr>
        <w:t> </w:t>
      </w:r>
    </w:p>
    <w:p w:rsidR="003D25F7" w:rsidRDefault="003D25F7" w:rsidP="0019135B">
      <w:pPr>
        <w:shd w:val="clear" w:color="auto" w:fill="FFFFFF"/>
        <w:spacing w:after="96" w:line="285" w:lineRule="atLeast"/>
        <w:jc w:val="right"/>
        <w:rPr>
          <w:rFonts w:ascii="Tahoma" w:eastAsia="Times New Roman" w:hAnsi="Tahoma" w:cs="Tahoma"/>
          <w:color w:val="2C2C2C"/>
          <w:lang w:eastAsia="ru-RU"/>
        </w:rPr>
      </w:pPr>
    </w:p>
    <w:p w:rsidR="003D25F7" w:rsidRDefault="003D25F7" w:rsidP="0019135B">
      <w:pPr>
        <w:shd w:val="clear" w:color="auto" w:fill="FFFFFF"/>
        <w:spacing w:after="96" w:line="285" w:lineRule="atLeast"/>
        <w:jc w:val="right"/>
        <w:rPr>
          <w:rFonts w:ascii="Tahoma" w:eastAsia="Times New Roman" w:hAnsi="Tahoma" w:cs="Tahoma"/>
          <w:color w:val="2C2C2C"/>
          <w:lang w:eastAsia="ru-RU"/>
        </w:rPr>
      </w:pPr>
    </w:p>
    <w:p w:rsidR="003D25F7" w:rsidRDefault="003D25F7" w:rsidP="0019135B">
      <w:pPr>
        <w:shd w:val="clear" w:color="auto" w:fill="FFFFFF"/>
        <w:spacing w:after="96" w:line="285" w:lineRule="atLeast"/>
        <w:jc w:val="right"/>
        <w:rPr>
          <w:rFonts w:ascii="Tahoma" w:eastAsia="Times New Roman" w:hAnsi="Tahoma" w:cs="Tahoma"/>
          <w:color w:val="2C2C2C"/>
          <w:lang w:eastAsia="ru-RU"/>
        </w:rPr>
      </w:pPr>
    </w:p>
    <w:p w:rsidR="003D25F7" w:rsidRDefault="003D25F7" w:rsidP="0019135B">
      <w:pPr>
        <w:shd w:val="clear" w:color="auto" w:fill="FFFFFF"/>
        <w:spacing w:after="96" w:line="285" w:lineRule="atLeast"/>
        <w:jc w:val="right"/>
        <w:rPr>
          <w:rFonts w:ascii="Tahoma" w:eastAsia="Times New Roman" w:hAnsi="Tahoma" w:cs="Tahoma"/>
          <w:color w:val="2C2C2C"/>
          <w:lang w:eastAsia="ru-RU"/>
        </w:rPr>
      </w:pPr>
    </w:p>
    <w:p w:rsidR="003D25F7" w:rsidRDefault="003D25F7" w:rsidP="0019135B">
      <w:pPr>
        <w:shd w:val="clear" w:color="auto" w:fill="FFFFFF"/>
        <w:spacing w:after="96" w:line="285" w:lineRule="atLeast"/>
        <w:jc w:val="right"/>
        <w:rPr>
          <w:rFonts w:ascii="Tahoma" w:eastAsia="Times New Roman" w:hAnsi="Tahoma" w:cs="Tahoma"/>
          <w:color w:val="2C2C2C"/>
          <w:lang w:eastAsia="ru-RU"/>
        </w:rPr>
      </w:pPr>
    </w:p>
    <w:p w:rsidR="003D25F7" w:rsidRDefault="003D25F7" w:rsidP="0019135B">
      <w:pPr>
        <w:shd w:val="clear" w:color="auto" w:fill="FFFFFF"/>
        <w:spacing w:after="96" w:line="285" w:lineRule="atLeast"/>
        <w:jc w:val="right"/>
        <w:rPr>
          <w:rFonts w:ascii="Tahoma" w:eastAsia="Times New Roman" w:hAnsi="Tahoma" w:cs="Tahoma"/>
          <w:color w:val="2C2C2C"/>
          <w:lang w:eastAsia="ru-RU"/>
        </w:rPr>
      </w:pPr>
    </w:p>
    <w:p w:rsidR="003D25F7" w:rsidRDefault="003D25F7" w:rsidP="0019135B">
      <w:pPr>
        <w:shd w:val="clear" w:color="auto" w:fill="FFFFFF"/>
        <w:spacing w:after="96" w:line="285" w:lineRule="atLeast"/>
        <w:jc w:val="right"/>
        <w:rPr>
          <w:rFonts w:ascii="Tahoma" w:eastAsia="Times New Roman" w:hAnsi="Tahoma" w:cs="Tahoma"/>
          <w:color w:val="2C2C2C"/>
          <w:lang w:eastAsia="ru-RU"/>
        </w:rPr>
      </w:pPr>
    </w:p>
    <w:p w:rsidR="003D25F7" w:rsidRDefault="003D25F7" w:rsidP="0019135B">
      <w:pPr>
        <w:shd w:val="clear" w:color="auto" w:fill="FFFFFF"/>
        <w:spacing w:after="96" w:line="285" w:lineRule="atLeast"/>
        <w:jc w:val="right"/>
        <w:rPr>
          <w:rFonts w:ascii="Tahoma" w:eastAsia="Times New Roman" w:hAnsi="Tahoma" w:cs="Tahoma"/>
          <w:color w:val="2C2C2C"/>
          <w:lang w:eastAsia="ru-RU"/>
        </w:rPr>
      </w:pPr>
    </w:p>
    <w:p w:rsidR="003D25F7" w:rsidRDefault="003D25F7" w:rsidP="0019135B">
      <w:pPr>
        <w:shd w:val="clear" w:color="auto" w:fill="FFFFFF"/>
        <w:spacing w:after="96" w:line="285" w:lineRule="atLeast"/>
        <w:jc w:val="right"/>
        <w:rPr>
          <w:rFonts w:ascii="Tahoma" w:eastAsia="Times New Roman" w:hAnsi="Tahoma" w:cs="Tahoma"/>
          <w:color w:val="2C2C2C"/>
          <w:lang w:eastAsia="ru-RU"/>
        </w:rPr>
      </w:pPr>
    </w:p>
    <w:p w:rsidR="003D25F7" w:rsidRDefault="003D25F7" w:rsidP="0019135B">
      <w:pPr>
        <w:shd w:val="clear" w:color="auto" w:fill="FFFFFF"/>
        <w:spacing w:after="96" w:line="285" w:lineRule="atLeast"/>
        <w:jc w:val="right"/>
        <w:rPr>
          <w:rFonts w:ascii="Tahoma" w:eastAsia="Times New Roman" w:hAnsi="Tahoma" w:cs="Tahoma"/>
          <w:color w:val="2C2C2C"/>
          <w:lang w:eastAsia="ru-RU"/>
        </w:rPr>
      </w:pPr>
    </w:p>
    <w:p w:rsidR="003D25F7" w:rsidRDefault="003D25F7" w:rsidP="0019135B">
      <w:pPr>
        <w:shd w:val="clear" w:color="auto" w:fill="FFFFFF"/>
        <w:spacing w:after="96" w:line="285" w:lineRule="atLeast"/>
        <w:jc w:val="right"/>
        <w:rPr>
          <w:rFonts w:ascii="Tahoma" w:eastAsia="Times New Roman" w:hAnsi="Tahoma" w:cs="Tahoma"/>
          <w:color w:val="2C2C2C"/>
          <w:lang w:eastAsia="ru-RU"/>
        </w:rPr>
      </w:pPr>
    </w:p>
    <w:p w:rsidR="003D25F7" w:rsidRDefault="003D25F7" w:rsidP="0019135B">
      <w:pPr>
        <w:shd w:val="clear" w:color="auto" w:fill="FFFFFF"/>
        <w:spacing w:after="96" w:line="285" w:lineRule="atLeast"/>
        <w:jc w:val="right"/>
        <w:rPr>
          <w:rFonts w:ascii="Tahoma" w:eastAsia="Times New Roman" w:hAnsi="Tahoma" w:cs="Tahoma"/>
          <w:color w:val="2C2C2C"/>
          <w:lang w:eastAsia="ru-RU"/>
        </w:rPr>
      </w:pPr>
    </w:p>
    <w:p w:rsidR="003D25F7" w:rsidRDefault="003D25F7" w:rsidP="0019135B">
      <w:pPr>
        <w:shd w:val="clear" w:color="auto" w:fill="FFFFFF"/>
        <w:spacing w:after="96" w:line="285" w:lineRule="atLeast"/>
        <w:jc w:val="right"/>
        <w:rPr>
          <w:rFonts w:ascii="Tahoma" w:eastAsia="Times New Roman" w:hAnsi="Tahoma" w:cs="Tahoma"/>
          <w:color w:val="2C2C2C"/>
          <w:lang w:eastAsia="ru-RU"/>
        </w:rPr>
      </w:pPr>
    </w:p>
    <w:p w:rsidR="00BA0B2C" w:rsidRDefault="00BA0B2C" w:rsidP="0019135B">
      <w:pPr>
        <w:shd w:val="clear" w:color="auto" w:fill="FFFFFF"/>
        <w:spacing w:after="96" w:line="285" w:lineRule="atLeast"/>
        <w:jc w:val="right"/>
        <w:rPr>
          <w:rFonts w:ascii="Tahoma" w:eastAsia="Times New Roman" w:hAnsi="Tahoma" w:cs="Tahoma"/>
          <w:color w:val="2C2C2C"/>
          <w:lang w:eastAsia="ru-RU"/>
        </w:rPr>
      </w:pPr>
    </w:p>
    <w:p w:rsidR="00BA0B2C" w:rsidRDefault="00BA0B2C" w:rsidP="0019135B">
      <w:pPr>
        <w:shd w:val="clear" w:color="auto" w:fill="FFFFFF"/>
        <w:spacing w:after="96" w:line="285" w:lineRule="atLeast"/>
        <w:jc w:val="right"/>
        <w:rPr>
          <w:rFonts w:ascii="Tahoma" w:eastAsia="Times New Roman" w:hAnsi="Tahoma" w:cs="Tahoma"/>
          <w:color w:val="2C2C2C"/>
          <w:lang w:eastAsia="ru-RU"/>
        </w:rPr>
      </w:pPr>
    </w:p>
    <w:p w:rsidR="009B592D" w:rsidRDefault="009B592D" w:rsidP="0019135B">
      <w:pPr>
        <w:shd w:val="clear" w:color="auto" w:fill="FFFFFF"/>
        <w:spacing w:after="96" w:line="285" w:lineRule="atLeast"/>
        <w:jc w:val="right"/>
        <w:rPr>
          <w:rFonts w:ascii="Tahoma" w:eastAsia="Times New Roman" w:hAnsi="Tahoma" w:cs="Tahoma"/>
          <w:color w:val="2C2C2C"/>
          <w:lang w:eastAsia="ru-RU"/>
        </w:rPr>
      </w:pPr>
    </w:p>
    <w:p w:rsidR="0019135B" w:rsidRPr="009B592D" w:rsidRDefault="0019135B" w:rsidP="0019135B">
      <w:pPr>
        <w:shd w:val="clear" w:color="auto" w:fill="FFFFFF"/>
        <w:spacing w:after="96" w:line="285" w:lineRule="atLeast"/>
        <w:jc w:val="right"/>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lastRenderedPageBreak/>
        <w:t>Приложение 1</w:t>
      </w:r>
    </w:p>
    <w:p w:rsidR="0019135B" w:rsidRPr="009B592D" w:rsidRDefault="0019135B" w:rsidP="003D25F7">
      <w:pPr>
        <w:shd w:val="clear" w:color="auto" w:fill="FFFFFF"/>
        <w:spacing w:after="96" w:line="285" w:lineRule="atLeast"/>
        <w:jc w:val="right"/>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к постановлению Главы</w:t>
      </w:r>
      <w:r w:rsidR="003D25F7" w:rsidRPr="009B592D">
        <w:rPr>
          <w:rFonts w:ascii="Times New Roman" w:eastAsia="Times New Roman" w:hAnsi="Times New Roman" w:cs="Times New Roman"/>
          <w:color w:val="2C2C2C"/>
          <w:sz w:val="24"/>
          <w:szCs w:val="24"/>
          <w:lang w:eastAsia="ru-RU"/>
        </w:rPr>
        <w:t xml:space="preserve"> администрации Батаминского  МО</w:t>
      </w:r>
    </w:p>
    <w:p w:rsidR="0019135B" w:rsidRPr="009B592D" w:rsidRDefault="003D25F7" w:rsidP="00BA0B2C">
      <w:pPr>
        <w:shd w:val="clear" w:color="auto" w:fill="FFFFFF"/>
        <w:spacing w:after="96" w:line="285" w:lineRule="atLeast"/>
        <w:jc w:val="right"/>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о</w:t>
      </w:r>
      <w:r w:rsidR="00642A87">
        <w:rPr>
          <w:rFonts w:ascii="Times New Roman" w:eastAsia="Times New Roman" w:hAnsi="Times New Roman" w:cs="Times New Roman"/>
          <w:color w:val="2C2C2C"/>
          <w:sz w:val="24"/>
          <w:szCs w:val="24"/>
          <w:lang w:eastAsia="ru-RU"/>
        </w:rPr>
        <w:t>т  5 июня 2015 г. № 29</w:t>
      </w:r>
      <w:r w:rsidR="0019135B" w:rsidRPr="009B592D">
        <w:rPr>
          <w:rFonts w:ascii="Times New Roman" w:eastAsia="Times New Roman" w:hAnsi="Times New Roman" w:cs="Times New Roman"/>
          <w:color w:val="2C2C2C"/>
          <w:sz w:val="24"/>
          <w:szCs w:val="24"/>
          <w:lang w:eastAsia="ru-RU"/>
        </w:rPr>
        <w:t> </w:t>
      </w:r>
    </w:p>
    <w:p w:rsidR="0019135B" w:rsidRPr="009B592D" w:rsidRDefault="0019135B" w:rsidP="0019135B">
      <w:pPr>
        <w:shd w:val="clear" w:color="auto" w:fill="FFFFFF"/>
        <w:spacing w:after="96" w:line="285" w:lineRule="atLeast"/>
        <w:jc w:val="center"/>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b/>
          <w:bCs/>
          <w:color w:val="2C2C2C"/>
          <w:sz w:val="24"/>
          <w:szCs w:val="24"/>
          <w:lang w:eastAsia="ru-RU"/>
        </w:rPr>
        <w:t>ПОЛОЖЕНИЕ</w:t>
      </w:r>
    </w:p>
    <w:p w:rsidR="0019135B" w:rsidRPr="009B592D" w:rsidRDefault="0019135B" w:rsidP="00BA0B2C">
      <w:pPr>
        <w:shd w:val="clear" w:color="auto" w:fill="FFFFFF"/>
        <w:spacing w:after="96" w:line="285" w:lineRule="atLeast"/>
        <w:jc w:val="center"/>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b/>
          <w:bCs/>
          <w:color w:val="2C2C2C"/>
          <w:sz w:val="24"/>
          <w:szCs w:val="24"/>
          <w:lang w:eastAsia="ru-RU"/>
        </w:rPr>
        <w:t>О СПОРТИВНЫХ И ДЕТСКИХ ИГРОВЫХ ПЛОЩАДКАХ НА ТЕРРИТОРИИ</w:t>
      </w:r>
      <w:r w:rsidR="00BA0B2C" w:rsidRPr="009B592D">
        <w:rPr>
          <w:rFonts w:ascii="Times New Roman" w:eastAsia="Times New Roman" w:hAnsi="Times New Roman" w:cs="Times New Roman"/>
          <w:b/>
          <w:bCs/>
          <w:color w:val="2C2C2C"/>
          <w:sz w:val="24"/>
          <w:szCs w:val="24"/>
          <w:lang w:eastAsia="ru-RU"/>
        </w:rPr>
        <w:t xml:space="preserve"> БАТАМИНСКОГО  МО</w:t>
      </w:r>
    </w:p>
    <w:p w:rsidR="0019135B" w:rsidRPr="009B592D" w:rsidRDefault="0019135B" w:rsidP="0019135B">
      <w:pPr>
        <w:shd w:val="clear" w:color="auto" w:fill="FFFFFF"/>
        <w:spacing w:after="96" w:line="285" w:lineRule="atLeast"/>
        <w:jc w:val="center"/>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1. ОБЩИЕ ПОЛОЖЕНИЯ</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 xml:space="preserve"> 1.1. Настоящее Положение определяет типовой состав детских игровых площадок, порядок их установки, правила эксплуатации и технического обслуживания и является обязательным для исполнения на территории </w:t>
      </w:r>
      <w:r w:rsidR="003D25F7" w:rsidRPr="009B592D">
        <w:rPr>
          <w:rFonts w:ascii="Times New Roman" w:eastAsia="Times New Roman" w:hAnsi="Times New Roman" w:cs="Times New Roman"/>
          <w:color w:val="2C2C2C"/>
          <w:sz w:val="24"/>
          <w:szCs w:val="24"/>
          <w:lang w:eastAsia="ru-RU"/>
        </w:rPr>
        <w:t xml:space="preserve"> Батаминского</w:t>
      </w:r>
      <w:r w:rsidRPr="009B592D">
        <w:rPr>
          <w:rFonts w:ascii="Times New Roman" w:eastAsia="Times New Roman" w:hAnsi="Times New Roman" w:cs="Times New Roman"/>
          <w:color w:val="2C2C2C"/>
          <w:sz w:val="24"/>
          <w:szCs w:val="24"/>
          <w:lang w:eastAsia="ru-RU"/>
        </w:rPr>
        <w:t xml:space="preserve"> муниципального образования.</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1.2. Наличие сертификата безопасности является необходимым для производителей детского игрового оборудования.</w:t>
      </w:r>
    </w:p>
    <w:p w:rsidR="0019135B" w:rsidRPr="009B592D" w:rsidRDefault="0019135B" w:rsidP="00BA0B2C">
      <w:pPr>
        <w:shd w:val="clear" w:color="auto" w:fill="FFFFFF"/>
        <w:spacing w:after="96" w:line="285" w:lineRule="atLeast"/>
        <w:jc w:val="center"/>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2. ОСНОВНЫЕ ПОНЯТИЯ </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2.1. В настоящем Положении используются следующие основные термины и понятия:</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2.1.1. Детская игровая площадка - предназначена для игр и активного отдыха детей 6 – 12 лет.</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2.1.2.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2.1.3. Функциональный осмотр - детальная проверка с целью оценки рабочего состояния, степени изношенности, прочности и устойчивости оборудования.</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2.1.4. Ежегодный основной осмотр - проверка, выполняемая с периодичностью один раз в год с целью оценки соответствия технического состояния оборуд</w:t>
      </w:r>
      <w:r w:rsidR="00BA0B2C" w:rsidRPr="009B592D">
        <w:rPr>
          <w:rFonts w:ascii="Times New Roman" w:eastAsia="Times New Roman" w:hAnsi="Times New Roman" w:cs="Times New Roman"/>
          <w:color w:val="2C2C2C"/>
          <w:sz w:val="24"/>
          <w:szCs w:val="24"/>
          <w:lang w:eastAsia="ru-RU"/>
        </w:rPr>
        <w:t>ования требованиям безопасности.</w:t>
      </w:r>
    </w:p>
    <w:p w:rsidR="00BA0B2C" w:rsidRPr="009B592D" w:rsidRDefault="0019135B" w:rsidP="00BA0B2C">
      <w:pPr>
        <w:shd w:val="clear" w:color="auto" w:fill="FFFFFF"/>
        <w:spacing w:after="96" w:line="285" w:lineRule="atLeast"/>
        <w:jc w:val="center"/>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3. КЛАССИФИКАЦИЯ ДЕТСКИХ ИГРОВЫХ ПЛОЩАДОК</w:t>
      </w:r>
    </w:p>
    <w:p w:rsidR="0019135B" w:rsidRPr="009B592D" w:rsidRDefault="0019135B" w:rsidP="00BA0B2C">
      <w:pPr>
        <w:shd w:val="clear" w:color="auto" w:fill="FFFFFF"/>
        <w:spacing w:after="96" w:line="285" w:lineRule="atLeast"/>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 xml:space="preserve">3.1 Детские игровые площадки, расположенные на территории </w:t>
      </w:r>
      <w:r w:rsidR="00BA0B2C" w:rsidRPr="009B592D">
        <w:rPr>
          <w:rFonts w:ascii="Times New Roman" w:eastAsia="Times New Roman" w:hAnsi="Times New Roman" w:cs="Times New Roman"/>
          <w:color w:val="2C2C2C"/>
          <w:sz w:val="24"/>
          <w:szCs w:val="24"/>
          <w:lang w:eastAsia="ru-RU"/>
        </w:rPr>
        <w:t xml:space="preserve"> Батаминского</w:t>
      </w:r>
      <w:r w:rsidRPr="009B592D">
        <w:rPr>
          <w:rFonts w:ascii="Times New Roman" w:eastAsia="Times New Roman" w:hAnsi="Times New Roman" w:cs="Times New Roman"/>
          <w:color w:val="2C2C2C"/>
          <w:sz w:val="24"/>
          <w:szCs w:val="24"/>
          <w:lang w:eastAsia="ru-RU"/>
        </w:rPr>
        <w:t xml:space="preserve"> МО, устанавливаются по решению администрации </w:t>
      </w:r>
      <w:r w:rsidR="00BA0B2C" w:rsidRPr="009B592D">
        <w:rPr>
          <w:rFonts w:ascii="Times New Roman" w:eastAsia="Times New Roman" w:hAnsi="Times New Roman" w:cs="Times New Roman"/>
          <w:color w:val="2C2C2C"/>
          <w:sz w:val="24"/>
          <w:szCs w:val="24"/>
          <w:lang w:eastAsia="ru-RU"/>
        </w:rPr>
        <w:t xml:space="preserve"> Батаминского</w:t>
      </w:r>
      <w:r w:rsidRPr="009B592D">
        <w:rPr>
          <w:rFonts w:ascii="Times New Roman" w:eastAsia="Times New Roman" w:hAnsi="Times New Roman" w:cs="Times New Roman"/>
          <w:color w:val="2C2C2C"/>
          <w:sz w:val="24"/>
          <w:szCs w:val="24"/>
          <w:lang w:eastAsia="ru-RU"/>
        </w:rPr>
        <w:t xml:space="preserve"> МО за счет бюджетных средств. После сдачи объекта в эксплуатацию площадки  обслуживаются за счет местного бюджета.</w:t>
      </w:r>
    </w:p>
    <w:p w:rsidR="0019135B" w:rsidRPr="009B592D" w:rsidRDefault="0019135B" w:rsidP="00BA0B2C">
      <w:pPr>
        <w:shd w:val="clear" w:color="auto" w:fill="FFFFFF"/>
        <w:spacing w:after="96" w:line="285" w:lineRule="atLeast"/>
        <w:jc w:val="center"/>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4. РАЗМЕЩЕНИЕ И РАЗМЕРЫ СПОРТИВНЫХ И ДЕТСКИХ ПЛОЩАДОК</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4.1. Размещение и размеры спортивных и детских площадок должны соответствовать следующим требованиям: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95"/>
        <w:gridCol w:w="2040"/>
        <w:gridCol w:w="3361"/>
      </w:tblGrid>
      <w:tr w:rsidR="0019135B" w:rsidRPr="009B592D" w:rsidTr="00BA0B2C">
        <w:trPr>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19135B">
            <w:pPr>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                 Площадки                </w:t>
            </w:r>
          </w:p>
        </w:tc>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BA0B2C" w:rsidP="00BA0B2C">
            <w:pPr>
              <w:spacing w:after="96" w:line="285" w:lineRule="atLeast"/>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Удельные </w:t>
            </w:r>
            <w:r w:rsidR="0019135B" w:rsidRPr="009B592D">
              <w:rPr>
                <w:rFonts w:ascii="Times New Roman" w:eastAsia="Times New Roman" w:hAnsi="Times New Roman" w:cs="Times New Roman"/>
                <w:color w:val="2C2C2C"/>
                <w:sz w:val="24"/>
                <w:szCs w:val="24"/>
                <w:lang w:eastAsia="ru-RU"/>
              </w:rPr>
              <w:t>размеры </w:t>
            </w:r>
            <w:r w:rsidR="0019135B" w:rsidRPr="009B592D">
              <w:rPr>
                <w:rFonts w:ascii="Times New Roman" w:eastAsia="Times New Roman" w:hAnsi="Times New Roman" w:cs="Times New Roman"/>
                <w:color w:val="2C2C2C"/>
                <w:sz w:val="24"/>
                <w:szCs w:val="24"/>
                <w:lang w:eastAsia="ru-RU"/>
              </w:rPr>
              <w:br/>
              <w:t>площадок,</w:t>
            </w:r>
            <w:r w:rsidR="0019135B" w:rsidRPr="009B592D">
              <w:rPr>
                <w:rFonts w:ascii="Times New Roman" w:eastAsia="Times New Roman" w:hAnsi="Times New Roman" w:cs="Times New Roman"/>
                <w:color w:val="2C2C2C"/>
                <w:sz w:val="24"/>
                <w:szCs w:val="24"/>
                <w:lang w:eastAsia="ru-RU"/>
              </w:rPr>
              <w:br/>
              <w:t>кв</w:t>
            </w:r>
            <w:proofErr w:type="gramStart"/>
            <w:r w:rsidR="0019135B" w:rsidRPr="009B592D">
              <w:rPr>
                <w:rFonts w:ascii="Times New Roman" w:eastAsia="Times New Roman" w:hAnsi="Times New Roman" w:cs="Times New Roman"/>
                <w:color w:val="2C2C2C"/>
                <w:sz w:val="24"/>
                <w:szCs w:val="24"/>
                <w:lang w:eastAsia="ru-RU"/>
              </w:rPr>
              <w:t>.м</w:t>
            </w:r>
            <w:proofErr w:type="gramEnd"/>
            <w:r w:rsidR="0019135B" w:rsidRPr="009B592D">
              <w:rPr>
                <w:rFonts w:ascii="Times New Roman" w:eastAsia="Times New Roman" w:hAnsi="Times New Roman" w:cs="Times New Roman"/>
                <w:color w:val="2C2C2C"/>
                <w:sz w:val="24"/>
                <w:szCs w:val="24"/>
                <w:lang w:eastAsia="ru-RU"/>
              </w:rPr>
              <w:t>/чел.</w:t>
            </w:r>
          </w:p>
        </w:tc>
        <w:tc>
          <w:tcPr>
            <w:tcW w:w="3361"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BA0B2C" w:rsidP="00BA0B2C">
            <w:pPr>
              <w:spacing w:after="96" w:line="285" w:lineRule="atLeast"/>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Расстояния от    площадок до окон  </w:t>
            </w:r>
            <w:r w:rsidR="0019135B" w:rsidRPr="009B592D">
              <w:rPr>
                <w:rFonts w:ascii="Times New Roman" w:eastAsia="Times New Roman" w:hAnsi="Times New Roman" w:cs="Times New Roman"/>
                <w:color w:val="2C2C2C"/>
                <w:sz w:val="24"/>
                <w:szCs w:val="24"/>
                <w:lang w:eastAsia="ru-RU"/>
              </w:rPr>
              <w:t>жилых и общественных</w:t>
            </w:r>
            <w:r w:rsidR="0019135B" w:rsidRPr="009B592D">
              <w:rPr>
                <w:rFonts w:ascii="Times New Roman" w:eastAsia="Times New Roman" w:hAnsi="Times New Roman" w:cs="Times New Roman"/>
                <w:color w:val="2C2C2C"/>
                <w:sz w:val="24"/>
                <w:szCs w:val="24"/>
                <w:lang w:eastAsia="ru-RU"/>
              </w:rPr>
              <w:br/>
              <w:t xml:space="preserve">     зданий, </w:t>
            </w:r>
            <w:proofErr w:type="gramStart"/>
            <w:r w:rsidR="0019135B" w:rsidRPr="009B592D">
              <w:rPr>
                <w:rFonts w:ascii="Times New Roman" w:eastAsia="Times New Roman" w:hAnsi="Times New Roman" w:cs="Times New Roman"/>
                <w:color w:val="2C2C2C"/>
                <w:sz w:val="24"/>
                <w:szCs w:val="24"/>
                <w:lang w:eastAsia="ru-RU"/>
              </w:rPr>
              <w:t>м</w:t>
            </w:r>
            <w:proofErr w:type="gramEnd"/>
          </w:p>
        </w:tc>
      </w:tr>
      <w:tr w:rsidR="0019135B" w:rsidRPr="009B592D" w:rsidTr="00BA0B2C">
        <w:trPr>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BA0B2C">
            <w:pPr>
              <w:pStyle w:val="a6"/>
              <w:rPr>
                <w:rFonts w:ascii="Times New Roman" w:hAnsi="Times New Roman" w:cs="Times New Roman"/>
                <w:sz w:val="24"/>
                <w:szCs w:val="24"/>
                <w:lang w:eastAsia="ru-RU"/>
              </w:rPr>
            </w:pPr>
            <w:r w:rsidRPr="009B592D">
              <w:rPr>
                <w:rFonts w:ascii="Times New Roman" w:hAnsi="Times New Roman" w:cs="Times New Roman"/>
                <w:sz w:val="24"/>
                <w:szCs w:val="24"/>
                <w:lang w:eastAsia="ru-RU"/>
              </w:rPr>
              <w:t>Для  игр  д</w:t>
            </w:r>
            <w:r w:rsidR="00BA0B2C" w:rsidRPr="009B592D">
              <w:rPr>
                <w:rFonts w:ascii="Times New Roman" w:hAnsi="Times New Roman" w:cs="Times New Roman"/>
                <w:sz w:val="24"/>
                <w:szCs w:val="24"/>
                <w:lang w:eastAsia="ru-RU"/>
              </w:rPr>
              <w:t>етей  дошкольного  и  младшего возраста школьного</w:t>
            </w:r>
            <w:r w:rsidRPr="009B592D">
              <w:rPr>
                <w:rFonts w:ascii="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19135B">
            <w:pPr>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0,5 - 0,7</w:t>
            </w:r>
          </w:p>
        </w:tc>
        <w:tc>
          <w:tcPr>
            <w:tcW w:w="3361"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19135B">
            <w:pPr>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                  12</w:t>
            </w:r>
          </w:p>
        </w:tc>
      </w:tr>
    </w:tbl>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 </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4.2. При размещении детских площадок при существующей жилищной застройке удельные размеры могут быть уменьшены, но не более чем на 50%.</w:t>
      </w:r>
    </w:p>
    <w:p w:rsidR="0019135B" w:rsidRPr="009B592D" w:rsidRDefault="0019135B" w:rsidP="00BA0B2C">
      <w:pPr>
        <w:shd w:val="clear" w:color="auto" w:fill="FFFFFF"/>
        <w:spacing w:after="96" w:line="285" w:lineRule="atLeast"/>
        <w:jc w:val="center"/>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5. СОСТАВ И ТРЕБОВАНИЯ К ИГРОВОМУ</w:t>
      </w:r>
      <w:r w:rsidR="00BA0B2C" w:rsidRPr="009B592D">
        <w:rPr>
          <w:rFonts w:ascii="Times New Roman" w:eastAsia="Times New Roman" w:hAnsi="Times New Roman" w:cs="Times New Roman"/>
          <w:color w:val="2C2C2C"/>
          <w:sz w:val="24"/>
          <w:szCs w:val="24"/>
          <w:lang w:eastAsia="ru-RU"/>
        </w:rPr>
        <w:t xml:space="preserve"> ОБОРУДОВАНИЮ</w:t>
      </w:r>
      <w:r w:rsidRPr="009B592D">
        <w:rPr>
          <w:rFonts w:ascii="Times New Roman" w:eastAsia="Times New Roman" w:hAnsi="Times New Roman" w:cs="Times New Roman"/>
          <w:color w:val="2C2C2C"/>
          <w:sz w:val="24"/>
          <w:szCs w:val="24"/>
          <w:lang w:eastAsia="ru-RU"/>
        </w:rPr>
        <w:t> </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5.1 Игровое оборудование детских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Рекомендуется применение модульного оборудования, обеспечивающего вариантность сочетаний элементов.</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Требования к материалу игрового оборудования и условиям его обработки следующие:</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lastRenderedPageBreak/>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9B592D">
        <w:rPr>
          <w:rFonts w:ascii="Times New Roman" w:eastAsia="Times New Roman" w:hAnsi="Times New Roman" w:cs="Times New Roman"/>
          <w:color w:val="2C2C2C"/>
          <w:sz w:val="24"/>
          <w:szCs w:val="24"/>
          <w:lang w:eastAsia="ru-RU"/>
        </w:rPr>
        <w:t>металлопластик</w:t>
      </w:r>
      <w:proofErr w:type="spellEnd"/>
      <w:r w:rsidRPr="009B592D">
        <w:rPr>
          <w:rFonts w:ascii="Times New Roman" w:eastAsia="Times New Roman" w:hAnsi="Times New Roman" w:cs="Times New Roman"/>
          <w:color w:val="2C2C2C"/>
          <w:sz w:val="24"/>
          <w:szCs w:val="24"/>
          <w:lang w:eastAsia="ru-RU"/>
        </w:rPr>
        <w:t>, который не травмирует, не ржавеет, морозоустойчив;</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5.2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5.3</w:t>
      </w:r>
      <w:proofErr w:type="gramStart"/>
      <w:r w:rsidRPr="009B592D">
        <w:rPr>
          <w:rFonts w:ascii="Times New Roman" w:eastAsia="Times New Roman" w:hAnsi="Times New Roman" w:cs="Times New Roman"/>
          <w:color w:val="2C2C2C"/>
          <w:sz w:val="24"/>
          <w:szCs w:val="24"/>
          <w:lang w:eastAsia="ru-RU"/>
        </w:rPr>
        <w:t xml:space="preserve"> П</w:t>
      </w:r>
      <w:proofErr w:type="gramEnd"/>
      <w:r w:rsidRPr="009B592D">
        <w:rPr>
          <w:rFonts w:ascii="Times New Roman" w:eastAsia="Times New Roman" w:hAnsi="Times New Roman" w:cs="Times New Roman"/>
          <w:color w:val="2C2C2C"/>
          <w:sz w:val="24"/>
          <w:szCs w:val="24"/>
          <w:lang w:eastAsia="ru-RU"/>
        </w:rPr>
        <w:t>ри размещении игрового оборудования на детских игровых площадках необходимо соблюдать минимальные расстояния безопасности.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35"/>
        <w:gridCol w:w="7860"/>
      </w:tblGrid>
      <w:tr w:rsidR="0019135B" w:rsidRPr="009B592D" w:rsidTr="0019135B">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19135B">
            <w:pPr>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  Игровое   </w:t>
            </w:r>
            <w:r w:rsidRPr="009B592D">
              <w:rPr>
                <w:rFonts w:ascii="Times New Roman" w:eastAsia="Times New Roman" w:hAnsi="Times New Roman" w:cs="Times New Roman"/>
                <w:color w:val="2C2C2C"/>
                <w:sz w:val="24"/>
                <w:szCs w:val="24"/>
                <w:lang w:eastAsia="ru-RU"/>
              </w:rPr>
              <w:br/>
              <w:t>оборудование</w:t>
            </w:r>
          </w:p>
        </w:tc>
        <w:tc>
          <w:tcPr>
            <w:tcW w:w="7860"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19135B">
            <w:pPr>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                   Минимальные расстояния                  </w:t>
            </w:r>
          </w:p>
        </w:tc>
      </w:tr>
      <w:tr w:rsidR="0019135B" w:rsidRPr="009B592D" w:rsidTr="0019135B">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19135B">
            <w:pPr>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Качели     </w:t>
            </w:r>
          </w:p>
        </w:tc>
        <w:tc>
          <w:tcPr>
            <w:tcW w:w="7860"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19135B">
            <w:pPr>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Не менее 1,5 м в стороны от боковых конструкций и не менее 2</w:t>
            </w:r>
            <w:r w:rsidRPr="009B592D">
              <w:rPr>
                <w:rFonts w:ascii="Times New Roman" w:eastAsia="Times New Roman" w:hAnsi="Times New Roman" w:cs="Times New Roman"/>
                <w:color w:val="2C2C2C"/>
                <w:sz w:val="24"/>
                <w:szCs w:val="24"/>
                <w:lang w:eastAsia="ru-RU"/>
              </w:rPr>
              <w:br/>
              <w:t>м вперед  (назад)  от  крайних  точек  качелей  в  состоянии</w:t>
            </w:r>
            <w:r w:rsidRPr="009B592D">
              <w:rPr>
                <w:rFonts w:ascii="Times New Roman" w:eastAsia="Times New Roman" w:hAnsi="Times New Roman" w:cs="Times New Roman"/>
                <w:color w:val="2C2C2C"/>
                <w:sz w:val="24"/>
                <w:szCs w:val="24"/>
                <w:lang w:eastAsia="ru-RU"/>
              </w:rPr>
              <w:br/>
              <w:t>наклона                                                     </w:t>
            </w:r>
          </w:p>
        </w:tc>
      </w:tr>
      <w:tr w:rsidR="0019135B" w:rsidRPr="009B592D" w:rsidTr="0019135B">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19135B">
            <w:pPr>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Качалки    </w:t>
            </w:r>
          </w:p>
        </w:tc>
        <w:tc>
          <w:tcPr>
            <w:tcW w:w="7860"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19135B">
            <w:pPr>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Не менее 1,0 м в стороны от боковых конструкций и  не  менее</w:t>
            </w:r>
            <w:r w:rsidRPr="009B592D">
              <w:rPr>
                <w:rFonts w:ascii="Times New Roman" w:eastAsia="Times New Roman" w:hAnsi="Times New Roman" w:cs="Times New Roman"/>
                <w:color w:val="2C2C2C"/>
                <w:sz w:val="24"/>
                <w:szCs w:val="24"/>
                <w:lang w:eastAsia="ru-RU"/>
              </w:rPr>
              <w:br/>
              <w:t>1,5 м вперед от крайних точек качалки в состоянии наклона  </w:t>
            </w:r>
          </w:p>
        </w:tc>
      </w:tr>
      <w:tr w:rsidR="0019135B" w:rsidRPr="009B592D" w:rsidTr="0019135B">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19135B">
            <w:pPr>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Карусели   </w:t>
            </w:r>
          </w:p>
        </w:tc>
        <w:tc>
          <w:tcPr>
            <w:tcW w:w="7860"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19135B">
            <w:pPr>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Не менее 2 м в стороны от боковых конструкций и не менее 3 м</w:t>
            </w:r>
            <w:r w:rsidRPr="009B592D">
              <w:rPr>
                <w:rFonts w:ascii="Times New Roman" w:eastAsia="Times New Roman" w:hAnsi="Times New Roman" w:cs="Times New Roman"/>
                <w:color w:val="2C2C2C"/>
                <w:sz w:val="24"/>
                <w:szCs w:val="24"/>
                <w:lang w:eastAsia="ru-RU"/>
              </w:rPr>
              <w:br/>
              <w:t>вверх от нижней вращающейся поверхности карусели           </w:t>
            </w:r>
          </w:p>
        </w:tc>
      </w:tr>
      <w:tr w:rsidR="0019135B" w:rsidRPr="009B592D" w:rsidTr="0019135B">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19135B">
            <w:pPr>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Горки      </w:t>
            </w:r>
          </w:p>
        </w:tc>
        <w:tc>
          <w:tcPr>
            <w:tcW w:w="7860" w:type="dxa"/>
            <w:tcBorders>
              <w:top w:val="outset" w:sz="6" w:space="0" w:color="auto"/>
              <w:left w:val="outset" w:sz="6" w:space="0" w:color="auto"/>
              <w:bottom w:val="outset" w:sz="6" w:space="0" w:color="auto"/>
              <w:right w:val="outset" w:sz="6" w:space="0" w:color="auto"/>
            </w:tcBorders>
            <w:shd w:val="clear" w:color="auto" w:fill="FFFFFF"/>
            <w:hideMark/>
          </w:tcPr>
          <w:p w:rsidR="0019135B" w:rsidRPr="009B592D" w:rsidRDefault="0019135B" w:rsidP="0019135B">
            <w:pPr>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Не менее 1 м от боковых сторон и 2 м вперед от нижнего  края</w:t>
            </w:r>
            <w:r w:rsidRPr="009B592D">
              <w:rPr>
                <w:rFonts w:ascii="Times New Roman" w:eastAsia="Times New Roman" w:hAnsi="Times New Roman" w:cs="Times New Roman"/>
                <w:color w:val="2C2C2C"/>
                <w:sz w:val="24"/>
                <w:szCs w:val="24"/>
                <w:lang w:eastAsia="ru-RU"/>
              </w:rPr>
              <w:br/>
              <w:t>ската горки                                                </w:t>
            </w:r>
          </w:p>
        </w:tc>
      </w:tr>
    </w:tbl>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5.4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песком, спортивных игр.</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5.5 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1 - 1,5 м 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10 - 12°. Ширина полосы должна быть не менее 1,5 м. В этом случае фактуры покрытия полосы и площадки могут быть одинаковыми.</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5.11. Оборудование детских игровых площадок должно быть окрашено в яркие цвета и размещено так, чтобы оно контрастировало с окружающим фоном.</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5.12</w:t>
      </w:r>
      <w:proofErr w:type="gramStart"/>
      <w:r w:rsidRPr="009B592D">
        <w:rPr>
          <w:rFonts w:ascii="Times New Roman" w:eastAsia="Times New Roman" w:hAnsi="Times New Roman" w:cs="Times New Roman"/>
          <w:color w:val="2C2C2C"/>
          <w:sz w:val="24"/>
          <w:szCs w:val="24"/>
          <w:lang w:eastAsia="ru-RU"/>
        </w:rPr>
        <w:t xml:space="preserve"> В</w:t>
      </w:r>
      <w:proofErr w:type="gramEnd"/>
      <w:r w:rsidRPr="009B592D">
        <w:rPr>
          <w:rFonts w:ascii="Times New Roman" w:eastAsia="Times New Roman" w:hAnsi="Times New Roman" w:cs="Times New Roman"/>
          <w:color w:val="2C2C2C"/>
          <w:sz w:val="24"/>
          <w:szCs w:val="24"/>
          <w:lang w:eastAsia="ru-RU"/>
        </w:rPr>
        <w:t xml:space="preserve"> темное время суток детские игровые площадки должны быть освещены электроприборами. </w:t>
      </w:r>
    </w:p>
    <w:p w:rsidR="0019135B" w:rsidRPr="009B592D" w:rsidRDefault="0019135B" w:rsidP="00BA0B2C">
      <w:pPr>
        <w:shd w:val="clear" w:color="auto" w:fill="FFFFFF"/>
        <w:spacing w:after="96" w:line="285" w:lineRule="atLeast"/>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6. КОНТРОЛЬ И ТЕХНИЧЕСКОЕ ОБСЛУЖИВАНИЕ ДЕТСКИХ</w:t>
      </w:r>
      <w:r w:rsidR="00BA0B2C" w:rsidRPr="009B592D">
        <w:rPr>
          <w:rFonts w:ascii="Times New Roman" w:eastAsia="Times New Roman" w:hAnsi="Times New Roman" w:cs="Times New Roman"/>
          <w:color w:val="2C2C2C"/>
          <w:sz w:val="24"/>
          <w:szCs w:val="24"/>
          <w:lang w:eastAsia="ru-RU"/>
        </w:rPr>
        <w:t xml:space="preserve"> И СПОРТИВНЫХ ПЛОЩАДОК           </w:t>
      </w:r>
      <w:r w:rsidRPr="009B592D">
        <w:rPr>
          <w:rFonts w:ascii="Times New Roman" w:eastAsia="Times New Roman" w:hAnsi="Times New Roman" w:cs="Times New Roman"/>
          <w:color w:val="2C2C2C"/>
          <w:sz w:val="24"/>
          <w:szCs w:val="24"/>
          <w:lang w:eastAsia="ru-RU"/>
        </w:rPr>
        <w:t xml:space="preserve">6.1. Оборудование детских и спортивных площадок (далее - оборудование), находящееся на обслуживании, подлежит техническому обслуживанию и </w:t>
      </w:r>
      <w:proofErr w:type="gramStart"/>
      <w:r w:rsidRPr="009B592D">
        <w:rPr>
          <w:rFonts w:ascii="Times New Roman" w:eastAsia="Times New Roman" w:hAnsi="Times New Roman" w:cs="Times New Roman"/>
          <w:color w:val="2C2C2C"/>
          <w:sz w:val="24"/>
          <w:szCs w:val="24"/>
          <w:lang w:eastAsia="ru-RU"/>
        </w:rPr>
        <w:t>контролю за</w:t>
      </w:r>
      <w:proofErr w:type="gramEnd"/>
      <w:r w:rsidRPr="009B592D">
        <w:rPr>
          <w:rFonts w:ascii="Times New Roman" w:eastAsia="Times New Roman" w:hAnsi="Times New Roman" w:cs="Times New Roman"/>
          <w:color w:val="2C2C2C"/>
          <w:sz w:val="24"/>
          <w:szCs w:val="24"/>
          <w:lang w:eastAsia="ru-RU"/>
        </w:rPr>
        <w:t xml:space="preserve"> состоянием оборудования.</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lastRenderedPageBreak/>
        <w:t>6.2. Контроль оборудования и его частей должен производиться следующим образом:</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а) регулярный визуальный осмотр;</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б) функциональный осмотр;</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Функциональный осмотр предусматривает детальный осмотр с целью проверки прочности и устойчивости оборудования, особенно в отношении его износа. Данный осмотр должен проводиться один раз в три месяца, но не реже предусмотренного инструкцией изготовителя. Особое внимание при данном осмотре должно уделять скрытым и труднодоступным элементам оборудования;</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в) ежегодный основной осмотр;</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6.3. 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19135B" w:rsidRPr="009B592D" w:rsidRDefault="0019135B" w:rsidP="00BA0B2C">
      <w:pPr>
        <w:shd w:val="clear" w:color="auto" w:fill="FFFFFF"/>
        <w:spacing w:after="96" w:line="285" w:lineRule="atLeast"/>
        <w:jc w:val="center"/>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7. ЭКСПЛУАТАЦИЯ ДЕТСКИХ ИГРОВЫХ ПЛОЩАДОК</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7.1. Оценка мер безопасности.</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Организация, обслуживающая оборудование, должна:</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7.1.1. Регулярно, но не менее одного раза в год, оценивать эффективность мероприятий по обеспечению безопасности (включая требования, приведенные в настоящем Положении).</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7.1.2. Совершенствовать мероприятия на основании собственного опыта или при изменении условий эксплуатации корректировать (если это необходимо) комплекс мероприятий по обеспечению безопасности.</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7.2. Документация.</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 xml:space="preserve">При проведении работ, предусмотренных в рамках управления безопасностью, вся информация должна быть </w:t>
      </w:r>
      <w:proofErr w:type="spellStart"/>
      <w:r w:rsidRPr="009B592D">
        <w:rPr>
          <w:rFonts w:ascii="Times New Roman" w:eastAsia="Times New Roman" w:hAnsi="Times New Roman" w:cs="Times New Roman"/>
          <w:color w:val="2C2C2C"/>
          <w:sz w:val="24"/>
          <w:szCs w:val="24"/>
          <w:lang w:eastAsia="ru-RU"/>
        </w:rPr>
        <w:t>задокументирована</w:t>
      </w:r>
      <w:proofErr w:type="spellEnd"/>
      <w:r w:rsidRPr="009B592D">
        <w:rPr>
          <w:rFonts w:ascii="Times New Roman" w:eastAsia="Times New Roman" w:hAnsi="Times New Roman" w:cs="Times New Roman"/>
          <w:color w:val="2C2C2C"/>
          <w:sz w:val="24"/>
          <w:szCs w:val="24"/>
          <w:lang w:eastAsia="ru-RU"/>
        </w:rPr>
        <w:t>.</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Документация на оборудование должна содержать:</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а) акты контроля испытаний (при необходимости);</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б) учет технического обслуживания;</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в) инструкции по эксплуатации;</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lastRenderedPageBreak/>
        <w:t>г) сведения о ремонте;</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proofErr w:type="spellStart"/>
      <w:r w:rsidRPr="009B592D">
        <w:rPr>
          <w:rFonts w:ascii="Times New Roman" w:eastAsia="Times New Roman" w:hAnsi="Times New Roman" w:cs="Times New Roman"/>
          <w:color w:val="2C2C2C"/>
          <w:sz w:val="24"/>
          <w:szCs w:val="24"/>
          <w:lang w:eastAsia="ru-RU"/>
        </w:rPr>
        <w:t>д</w:t>
      </w:r>
      <w:proofErr w:type="spellEnd"/>
      <w:r w:rsidRPr="009B592D">
        <w:rPr>
          <w:rFonts w:ascii="Times New Roman" w:eastAsia="Times New Roman" w:hAnsi="Times New Roman" w:cs="Times New Roman"/>
          <w:color w:val="2C2C2C"/>
          <w:sz w:val="24"/>
          <w:szCs w:val="24"/>
          <w:lang w:eastAsia="ru-RU"/>
        </w:rPr>
        <w:t>) учет неисправностей при эксплуатации;</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е) чертежи и схемы.</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Документация должна быть доступна персоналу во время проведения технического обслуживания, контроля и ремонтных работ.</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7.3. Информационное обеспечение безопасности.</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На детской игровой площадке должна быть предусмотрена табличка (пиктограмма) с указанием возраста детей, для которых она предназначена.</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7.4. Эксплуатация.</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 xml:space="preserve">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на площадке разместить информацию с предупреждением о </w:t>
      </w:r>
      <w:proofErr w:type="gramStart"/>
      <w:r w:rsidRPr="009B592D">
        <w:rPr>
          <w:rFonts w:ascii="Times New Roman" w:eastAsia="Times New Roman" w:hAnsi="Times New Roman" w:cs="Times New Roman"/>
          <w:color w:val="2C2C2C"/>
          <w:sz w:val="24"/>
          <w:szCs w:val="24"/>
          <w:lang w:eastAsia="ru-RU"/>
        </w:rPr>
        <w:t>неисправности</w:t>
      </w:r>
      <w:proofErr w:type="gramEnd"/>
      <w:r w:rsidRPr="009B592D">
        <w:rPr>
          <w:rFonts w:ascii="Times New Roman" w:eastAsia="Times New Roman" w:hAnsi="Times New Roman" w:cs="Times New Roman"/>
          <w:color w:val="2C2C2C"/>
          <w:sz w:val="24"/>
          <w:szCs w:val="24"/>
          <w:lang w:eastAsia="ru-RU"/>
        </w:rPr>
        <w:t xml:space="preserve"> либо прекратить эксплуатацию оборудования, например, путем демонтажа, прекращения работы.</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7.5. Техническое обслуживание.</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Для сокращения числа несчастных случаев обслуживающая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а также дефектов и повреждений.</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Техническое обслуживание оборудования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а) проверку и подтягивание креплений;</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б) обновление окраски и уход за поверхностями;</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в) смазку шарниров;</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г) чистоту оборудования;</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proofErr w:type="spellStart"/>
      <w:r w:rsidRPr="009B592D">
        <w:rPr>
          <w:rFonts w:ascii="Times New Roman" w:eastAsia="Times New Roman" w:hAnsi="Times New Roman" w:cs="Times New Roman"/>
          <w:color w:val="2C2C2C"/>
          <w:sz w:val="24"/>
          <w:szCs w:val="24"/>
          <w:lang w:eastAsia="ru-RU"/>
        </w:rPr>
        <w:t>д</w:t>
      </w:r>
      <w:proofErr w:type="spellEnd"/>
      <w:r w:rsidRPr="009B592D">
        <w:rPr>
          <w:rFonts w:ascii="Times New Roman" w:eastAsia="Times New Roman" w:hAnsi="Times New Roman" w:cs="Times New Roman"/>
          <w:color w:val="2C2C2C"/>
          <w:sz w:val="24"/>
          <w:szCs w:val="24"/>
          <w:lang w:eastAsia="ru-RU"/>
        </w:rPr>
        <w:t>) чистоту покрытий (удаление битого стекла, камней и других посторонних предметов);</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е) профилактический осмотр свободных пространств.</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7.6. Профилактические ремонтные работы.</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детских игровых площадок.</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Эти меры должны включать:</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а) замену крепежных деталей;</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б) сварку и резку;</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в) замену изношенных или дефектных деталей;</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г) замену неисправных элементов оборудования.</w:t>
      </w:r>
    </w:p>
    <w:p w:rsidR="0019135B" w:rsidRPr="009B592D" w:rsidRDefault="0019135B" w:rsidP="0019135B">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7.7. Санитарное содержание.</w:t>
      </w:r>
    </w:p>
    <w:p w:rsidR="002D478B" w:rsidRPr="009B592D" w:rsidRDefault="0019135B" w:rsidP="00BA0B2C">
      <w:pPr>
        <w:shd w:val="clear" w:color="auto" w:fill="FFFFFF"/>
        <w:spacing w:after="96" w:line="285" w:lineRule="atLeast"/>
        <w:jc w:val="both"/>
        <w:rPr>
          <w:rFonts w:ascii="Times New Roman" w:eastAsia="Times New Roman" w:hAnsi="Times New Roman" w:cs="Times New Roman"/>
          <w:color w:val="2C2C2C"/>
          <w:sz w:val="24"/>
          <w:szCs w:val="24"/>
          <w:lang w:eastAsia="ru-RU"/>
        </w:rPr>
      </w:pPr>
      <w:r w:rsidRPr="009B592D">
        <w:rPr>
          <w:rFonts w:ascii="Times New Roman" w:eastAsia="Times New Roman" w:hAnsi="Times New Roman" w:cs="Times New Roman"/>
          <w:color w:val="2C2C2C"/>
          <w:sz w:val="24"/>
          <w:szCs w:val="24"/>
          <w:lang w:eastAsia="ru-RU"/>
        </w:rPr>
        <w:t xml:space="preserve">Организация, эксплуатирующая оборудование, должна осуществлять ежедневный </w:t>
      </w:r>
      <w:proofErr w:type="gramStart"/>
      <w:r w:rsidRPr="009B592D">
        <w:rPr>
          <w:rFonts w:ascii="Times New Roman" w:eastAsia="Times New Roman" w:hAnsi="Times New Roman" w:cs="Times New Roman"/>
          <w:color w:val="2C2C2C"/>
          <w:sz w:val="24"/>
          <w:szCs w:val="24"/>
          <w:lang w:eastAsia="ru-RU"/>
        </w:rPr>
        <w:t>контроль за</w:t>
      </w:r>
      <w:proofErr w:type="gramEnd"/>
      <w:r w:rsidRPr="009B592D">
        <w:rPr>
          <w:rFonts w:ascii="Times New Roman" w:eastAsia="Times New Roman" w:hAnsi="Times New Roman" w:cs="Times New Roman"/>
          <w:color w:val="2C2C2C"/>
          <w:sz w:val="24"/>
          <w:szCs w:val="24"/>
          <w:lang w:eastAsia="ru-RU"/>
        </w:rPr>
        <w:t xml:space="preserve"> санитарным содержанием детских и спортивных площадок, поддерживать надлежащее санитарное состояние.</w:t>
      </w:r>
    </w:p>
    <w:sectPr w:rsidR="002D478B" w:rsidRPr="009B592D" w:rsidSect="00BA0B2C">
      <w:pgSz w:w="11906" w:h="16838"/>
      <w:pgMar w:top="567"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135B"/>
    <w:rsid w:val="0019135B"/>
    <w:rsid w:val="002D478B"/>
    <w:rsid w:val="003D25F7"/>
    <w:rsid w:val="00642A87"/>
    <w:rsid w:val="006A1B2F"/>
    <w:rsid w:val="00820E5D"/>
    <w:rsid w:val="009B592D"/>
    <w:rsid w:val="00BA0B2C"/>
    <w:rsid w:val="00BE6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1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35B"/>
    <w:rPr>
      <w:b/>
      <w:bCs/>
    </w:rPr>
  </w:style>
  <w:style w:type="character" w:styleId="a5">
    <w:name w:val="Emphasis"/>
    <w:basedOn w:val="a0"/>
    <w:uiPriority w:val="20"/>
    <w:qFormat/>
    <w:rsid w:val="0019135B"/>
    <w:rPr>
      <w:i/>
      <w:iCs/>
    </w:rPr>
  </w:style>
  <w:style w:type="paragraph" w:customStyle="1" w:styleId="conspluscell">
    <w:name w:val="conspluscell"/>
    <w:basedOn w:val="a"/>
    <w:rsid w:val="00191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135B"/>
  </w:style>
  <w:style w:type="paragraph" w:styleId="a6">
    <w:name w:val="No Spacing"/>
    <w:uiPriority w:val="1"/>
    <w:qFormat/>
    <w:rsid w:val="00BA0B2C"/>
    <w:pPr>
      <w:spacing w:after="0" w:line="240" w:lineRule="auto"/>
    </w:pPr>
  </w:style>
</w:styles>
</file>

<file path=word/webSettings.xml><?xml version="1.0" encoding="utf-8"?>
<w:webSettings xmlns:r="http://schemas.openxmlformats.org/officeDocument/2006/relationships" xmlns:w="http://schemas.openxmlformats.org/wordprocessingml/2006/main">
  <w:divs>
    <w:div w:id="7143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2015-07-02T05:37:00Z</cp:lastPrinted>
  <dcterms:created xsi:type="dcterms:W3CDTF">2015-06-22T11:09:00Z</dcterms:created>
  <dcterms:modified xsi:type="dcterms:W3CDTF">2015-07-02T06:01:00Z</dcterms:modified>
</cp:coreProperties>
</file>