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E2" w:rsidRDefault="001150E2" w:rsidP="005E0967">
      <w:pPr>
        <w:jc w:val="right"/>
        <w:rPr>
          <w:kern w:val="28"/>
          <w:sz w:val="28"/>
          <w:szCs w:val="28"/>
        </w:rPr>
      </w:pPr>
      <w:bookmarkStart w:id="0" w:name="_GoBack"/>
      <w:bookmarkEnd w:id="0"/>
    </w:p>
    <w:p w:rsidR="00090F8E" w:rsidRPr="00090F8E" w:rsidRDefault="00090F8E" w:rsidP="00090F8E">
      <w:pPr>
        <w:pStyle w:val="ac"/>
        <w:tabs>
          <w:tab w:val="left" w:pos="9498"/>
        </w:tabs>
        <w:ind w:left="6804"/>
        <w:rPr>
          <w:rFonts w:eastAsia="Calibri"/>
          <w:sz w:val="24"/>
          <w:szCs w:val="24"/>
          <w:lang w:eastAsia="en-US"/>
        </w:rPr>
      </w:pPr>
      <w:r w:rsidRPr="00090F8E">
        <w:rPr>
          <w:rFonts w:eastAsia="Calibri"/>
          <w:sz w:val="24"/>
          <w:szCs w:val="24"/>
          <w:lang w:eastAsia="en-US"/>
        </w:rPr>
        <w:t xml:space="preserve">Приложение 1 УТВЕРЖДЕН Постановлением главы администрации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№_</w:t>
      </w:r>
      <w:r w:rsidR="00A82CD5">
        <w:rPr>
          <w:rFonts w:eastAsia="Calibri"/>
          <w:sz w:val="24"/>
          <w:szCs w:val="24"/>
          <w:lang w:eastAsia="en-US"/>
        </w:rPr>
        <w:t>45от29.06.2016г.</w:t>
      </w:r>
      <w:r w:rsidRPr="00090F8E">
        <w:rPr>
          <w:rFonts w:eastAsia="Calibri"/>
          <w:sz w:val="24"/>
          <w:szCs w:val="24"/>
          <w:lang w:eastAsia="en-US"/>
        </w:rPr>
        <w:t xml:space="preserve">      </w:t>
      </w:r>
    </w:p>
    <w:p w:rsidR="00090F8E" w:rsidRPr="00090F8E" w:rsidRDefault="00090F8E" w:rsidP="00090F8E">
      <w:pPr>
        <w:spacing w:line="276" w:lineRule="auto"/>
        <w:jc w:val="right"/>
        <w:rPr>
          <w:rFonts w:eastAsia="Calibri"/>
          <w:b/>
          <w:sz w:val="24"/>
          <w:szCs w:val="24"/>
          <w:lang w:eastAsia="en-US"/>
        </w:rPr>
      </w:pP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Административный регламент</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предоставления муниципальной услуги</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библиотечное, библиографическое и информационное обслуживание пользователейбиблиотеки (вне стационара)</w:t>
      </w: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Общие положения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Административный регламент предоставления муниципальной услуги (далее -Административный регламент) библиотечное, библиографическое и информационное обслуживание пользователей библиотеки (вне стационара)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разработан в соответствии с Федеральным законом от 08 мая 2010 года № 83-ФЗ «</w:t>
      </w:r>
      <w:proofErr w:type="spellStart"/>
      <w:r w:rsidRPr="00090F8E">
        <w:rPr>
          <w:rFonts w:eastAsia="Calibri"/>
          <w:sz w:val="24"/>
          <w:szCs w:val="24"/>
          <w:lang w:eastAsia="en-US"/>
        </w:rPr>
        <w:t>Овнесении</w:t>
      </w:r>
      <w:proofErr w:type="spellEnd"/>
      <w:r w:rsidRPr="00090F8E">
        <w:rPr>
          <w:rFonts w:eastAsia="Calibri"/>
          <w:sz w:val="24"/>
          <w:szCs w:val="24"/>
          <w:lang w:eastAsia="en-US"/>
        </w:rPr>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83-Ф3), в целях повышения качества предоставления муниципальной услуги и устанавливает порядок и стандарт предоставления муниципальной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Круг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Заявителями на предоставление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-население, пользователи библиотеки</w:t>
      </w:r>
    </w:p>
    <w:p w:rsidR="00090F8E" w:rsidRPr="00090F8E" w:rsidRDefault="00A82CD5" w:rsidP="00090F8E">
      <w:pPr>
        <w:spacing w:line="276" w:lineRule="auto"/>
        <w:jc w:val="both"/>
        <w:rPr>
          <w:rFonts w:eastAsia="Calibri"/>
          <w:color w:val="FF0000"/>
          <w:sz w:val="24"/>
          <w:szCs w:val="24"/>
          <w:lang w:eastAsia="en-US"/>
        </w:rPr>
      </w:pPr>
      <w:r>
        <w:rPr>
          <w:rFonts w:eastAsia="Calibri"/>
          <w:color w:val="FF0000"/>
          <w:sz w:val="24"/>
          <w:szCs w:val="24"/>
          <w:lang w:eastAsia="en-US"/>
        </w:rPr>
        <w:t xml:space="preserve"> </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Порядок информирования о предоставлении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Порядок информирования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1)  Муниципальная  услуга  предоставляется  непосредственно  муниципальным казённым  учреждением  культуры  «Культурно-досуговый центр Батаминского муниципального образования»  (далее  муниципальное  учреждение), расположенным по адресу: 665361, Иркутская область, Зиминский  район, с.Батама, улица Ленина, дом. 37/А, телефон/факс 8(39554) 27-2-33, электронная почта </w:t>
      </w:r>
      <w:hyperlink r:id="rId9"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График приёма посетителей с 01 сентября по 31 мая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090F8E" w:rsidRPr="00090F8E" w:rsidTr="001D044B">
        <w:tc>
          <w:tcPr>
            <w:tcW w:w="53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w:t>
            </w:r>
          </w:p>
        </w:tc>
        <w:tc>
          <w:tcPr>
            <w:tcW w:w="329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Наименование библиотеки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Рабочий день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Обед </w:t>
            </w:r>
          </w:p>
        </w:tc>
        <w:tc>
          <w:tcPr>
            <w:tcW w:w="1915"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Выходной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1.</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Батаминская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Среда, четверг, пятница – с 10:00до18:00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13:00 до 15:00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вторник,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2.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Басалаевская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Вторник, четверг, пятница – с 10:00 до 17:00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12:00 до 13:00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среда,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3.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Сологубовская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 вторник, четверг, пятница, суббота.- с </w:t>
            </w:r>
            <w:r w:rsidRPr="00090F8E">
              <w:rPr>
                <w:rFonts w:eastAsia="Calibri"/>
                <w:sz w:val="24"/>
                <w:szCs w:val="24"/>
                <w:lang w:eastAsia="en-US"/>
              </w:rPr>
              <w:lastRenderedPageBreak/>
              <w:t>12:00 до 16:00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lastRenderedPageBreak/>
              <w:t xml:space="preserve">С 13:30 до 14:00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Среда, воскресенье </w:t>
            </w:r>
          </w:p>
        </w:tc>
      </w:tr>
    </w:tbl>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lastRenderedPageBreak/>
        <w:t>График приёма посетителей с 01 июня по 31 августа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090F8E" w:rsidRPr="00090F8E" w:rsidTr="001D044B">
        <w:tc>
          <w:tcPr>
            <w:tcW w:w="53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w:t>
            </w:r>
          </w:p>
        </w:tc>
        <w:tc>
          <w:tcPr>
            <w:tcW w:w="329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Наименование библиотеки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Рабочий день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Обед </w:t>
            </w:r>
          </w:p>
        </w:tc>
        <w:tc>
          <w:tcPr>
            <w:tcW w:w="1915"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Выходной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1.</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Батаминская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Среда, четверг, пятница – с 10:00до18:00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13:00 до 15:00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вторник,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2.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Басалаевская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Вторник, четверг, пятница – с 10:00 до 17:00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12:00 до 13:00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среда,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3.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Сологубовская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Понедельник , вторник, четверг, пятница, суббота.- с 12:00 до 16:00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13:30 до 14:00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Среда, воскресенье </w:t>
            </w:r>
          </w:p>
        </w:tc>
      </w:tr>
    </w:tbl>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1.2.  информация  о  муниципальной  услуге,  процедуре  ее  предоставления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представляется: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непосредственно специалистами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с использованием средств телефонной связи и электронного информирования: телефон/факс 8(39554) 27-2-33.</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устной форме лично или по телефону к специалистам муниципального учреждения, предоставляющего муниципальную услугу;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письменной форме лично или почтой в адрес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-в письменной форме по адресу электронной почты муниципального учреждения: </w:t>
      </w:r>
      <w:hyperlink r:id="rId10"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Информирование заявителей проводится в двух формах: устной и письменной. При ответах на телефонные звонки и обращения заявителей лично в приемные часы специалисты муниципального учреждения,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который поступил звонок, и фамилии специалиста, принявшего телефонный звонок.</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   Устное информирование обратившегося лица осуществляется не более 15 минут, для лиц с ограниченными возможностями не более 25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Ответ на обращение дается в течение 30 дней со дня регистрации письменного обращения в муниципальное учреждение.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w:t>
      </w:r>
      <w:r w:rsidR="00A82CD5">
        <w:rPr>
          <w:rFonts w:eastAsia="Calibri"/>
          <w:sz w:val="24"/>
          <w:szCs w:val="24"/>
          <w:lang w:eastAsia="en-US"/>
        </w:rPr>
        <w:t xml:space="preserve"> </w:t>
      </w:r>
      <w:r w:rsidRPr="00090F8E">
        <w:rPr>
          <w:rFonts w:eastAsia="Calibri"/>
          <w:sz w:val="24"/>
          <w:szCs w:val="24"/>
          <w:lang w:eastAsia="en-US"/>
        </w:rPr>
        <w:t>ответ по существу поставленных вопросов.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Письменный  ответ на обращение,  содержащий  фамилию и  номер телефона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исполнителя,  подписывается  руководителем  муниципального  учреждения  либо уполномоченным им лицом и направляется по почтовому адресу, указанному в обращении.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Стандарт предоставления муниципальной услуги</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5. Наименование муниципальной услуги</w:t>
      </w:r>
      <w:r w:rsidRPr="00090F8E">
        <w:rPr>
          <w:rFonts w:eastAsia="Calibri"/>
          <w:b/>
          <w:sz w:val="24"/>
          <w:szCs w:val="24"/>
          <w:lang w:eastAsia="en-US"/>
        </w:rPr>
        <w:t>: библиоте</w:t>
      </w:r>
      <w:r w:rsidR="00A82CD5">
        <w:rPr>
          <w:rFonts w:eastAsia="Calibri"/>
          <w:b/>
          <w:sz w:val="24"/>
          <w:szCs w:val="24"/>
          <w:lang w:eastAsia="en-US"/>
        </w:rPr>
        <w:t>чное</w:t>
      </w:r>
      <w:r w:rsidRPr="00090F8E">
        <w:rPr>
          <w:rFonts w:eastAsia="Calibri"/>
          <w:b/>
          <w:sz w:val="24"/>
          <w:szCs w:val="24"/>
          <w:lang w:eastAsia="en-US"/>
        </w:rPr>
        <w:t>, библиографическое и информационное обслуживание пользователей библиотеки (вне стационара).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Содержание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Учёт и выдача книг в пользование в читальном зале библиотеки, на дому;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Выполнение справок, в том числе в электронном виде;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Организация  и  проведение    методических,  информационных  и общекультурных мероприятий;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Предоставление информации о возможностях удовлетворения запроса с помощью других библиотек по имеющимся каналам межбиблиотечного взаимодействия.</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д) предоставление информации для людей с ограниченными возможностями по их требованию выполняется и на дому.</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6. Наименование муниципального учреждения предоставляющего муниципальную услугу:  </w:t>
      </w:r>
      <w:r w:rsidRPr="00090F8E">
        <w:rPr>
          <w:rFonts w:eastAsia="Calibri"/>
          <w:b/>
          <w:sz w:val="24"/>
          <w:szCs w:val="24"/>
          <w:lang w:eastAsia="en-US"/>
        </w:rPr>
        <w:t>Муниципальное казённое учреждение культуры «Культурно-досуговый центр Батаминского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Результат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Результатом предоставления муниципальной услуги является удовлетворение запросов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Сроки предоставления муниципальной услуги</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8. Доступ к муниципальной услуге </w:t>
      </w:r>
      <w:r w:rsidRPr="00090F8E">
        <w:rPr>
          <w:rFonts w:eastAsia="Calibri"/>
          <w:b/>
          <w:sz w:val="24"/>
          <w:szCs w:val="24"/>
          <w:lang w:eastAsia="en-US"/>
        </w:rPr>
        <w:t>библиотечное, библиографическое и информационное</w:t>
      </w:r>
      <w:r w:rsidR="00A82CD5">
        <w:rPr>
          <w:rFonts w:eastAsia="Calibri"/>
          <w:b/>
          <w:sz w:val="24"/>
          <w:szCs w:val="24"/>
          <w:lang w:eastAsia="en-US"/>
        </w:rPr>
        <w:t xml:space="preserve"> </w:t>
      </w:r>
      <w:r w:rsidRPr="00090F8E">
        <w:rPr>
          <w:rFonts w:eastAsia="Calibri"/>
          <w:b/>
          <w:sz w:val="24"/>
          <w:szCs w:val="24"/>
          <w:lang w:eastAsia="en-US"/>
        </w:rPr>
        <w:t xml:space="preserve">обслуживание пользователей библиотеки (вне стационара) </w:t>
      </w:r>
      <w:r w:rsidRPr="00090F8E">
        <w:rPr>
          <w:rFonts w:eastAsia="Calibri"/>
          <w:sz w:val="24"/>
          <w:szCs w:val="24"/>
          <w:lang w:eastAsia="en-US"/>
        </w:rPr>
        <w:t xml:space="preserve">предоставляется в день обращения </w:t>
      </w:r>
      <w:r w:rsidRPr="00090F8E">
        <w:rPr>
          <w:rFonts w:eastAsia="Calibri"/>
          <w:sz w:val="24"/>
          <w:szCs w:val="24"/>
          <w:lang w:eastAsia="en-US"/>
        </w:rPr>
        <w:lastRenderedPageBreak/>
        <w:t>заявителя и получения муниципальным учреждениемдокументов согласно перечню, указанному в пункте 10 настоящего административного</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регламента.</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Правовые основания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9. Правовыми основаниями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Закон Российской Федерации «Основы законодательства Российской Федерации о культуре» от 09 октября 1992 года №3612-1;</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Федеральный закон от 29.12.1994 №77-ФЗ «Об обязательном экземпляре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Федеральный закон от 06 октября 2003 года №131-Ф3 «Об общих принципах организации местного самоуправления в Российской Федерации»;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4) Федеральный закон от 24.11.1995г. №181-ФЗ «О социальной защите инвалидов в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5)Устав  муниципального  казённого  учреждения  культуры  «Культурно-досуговый центр Батаминского муниципального образования».</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документов, необходимых для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10.  Для получения муниципальной услуги заявитель представляет в муниципальное учреждение: заявление о предоставлении данной услуги с указанием цели, даты и времени.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не  вправе требовать от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представления документов, не указанных в перечне документов, необходимых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11.Представленные документы должны соответствовать следующим требованиям:</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1) текст документа написан разборчиво от руки или при помощи средств электронно-вычислительной техники, людям с ограниченными возможностями по их согласию, специалист заполняет сам под его диктовку.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фамилия, имя и отчество (наименование) заявителя, его место жительства (место нахождения), телефон написаны полностью;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в документах отсутствуют неоговоренные исправления;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документы не исполнены карандашом.</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оснований для отказа в приеме документов,</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необходимых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приостановления или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12.  Основаниями для отказа в приеме документов, необходимых для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представление документов, не соответствующих перечню, указанному в пункте 10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нарушение требований к оформлению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13. Основаниями  для  приостановления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нарушение требований к оформлению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14. Основаниями для отказа в предоставлении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отсутствие у заявителя права на получение муниципальной услуги в соответствии с действующим законодательством;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2) нахождение заявителя в состоянии алкогольного и/или наркотического опьянения.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услуг, которые являются необходимыми и обязательными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15. Услуги не предусмотрены.</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16. Муниципальная услуга оказывается на безвозмездной основе.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5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19. Для людей с ограниченными возможностями услуга выполняется без</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очереди.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Срок и порядок регистрации обращения заявителя о предоставлении муниципальной услуги, в том числе в электронной форме</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19. Заявление и документы, необходимые для предоставления муниципальной услуги, регистрируются в день их представления в муниципальное учреждение.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Требования к помещениям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20. Требования к помещениям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требования к прилегающей территории, в том числе для  людей с ограниченными возможностями.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оборудуются места для парковки автотранспортных средств;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доступ заявителей к парковочным местам является бесплатным;</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 Оснащенность учреждения для инвалидов  тактильными направляющими, аудио­ визуальными сигналами, санитарно-гигиеническими комнатами;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требования к местам приема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места для приема заявителей оборудуются стульями и столами, оснащаются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канцелярскими принадлежностями для обеспечения возможности оформления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требования к местам для ожидания: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места для ожидания в очереди оборудуются стульями и (или) кресельными секциями;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-места для ожидания находятся в холле или ином специально приспособленном помещении;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в  здании,  где  организуется  прием  заявителей,  предусматриваются  места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для хранения верхней одежды;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требования к местам для информирования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оборудуются визуальной, текстовой информацией, размещаемой на информационном стенде;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оборудуются  стульями  и  столами  для  возможности  оформления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информационный стенд, столы размещаются в местах, обеспечивающих свободный доступ к ним.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Показатели доступности и качества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21. Показателями доступности и качества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транспортная доступность к местам предоставления муниципальной услуги;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обеспечение возможности направления запроса по электронной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размещение информации о порядке предоставления муниципальной услуги на официальном интернет-сайте исполнителя муниципальной услуги (в случае отсутствия на официальном интернет-сайте Администрации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соблюдение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количество взаимодействий заявителя с должностными лицами при предоставлении муниципальной услуги и их продолжительность;</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Иные требования к предоставлению муниципальных услуг</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22.  Муниципальная услуга: доступ к </w:t>
      </w:r>
      <w:r w:rsidRPr="00090F8E">
        <w:rPr>
          <w:rFonts w:eastAsia="Calibri"/>
          <w:b/>
          <w:sz w:val="24"/>
          <w:szCs w:val="24"/>
          <w:lang w:eastAsia="en-US"/>
        </w:rPr>
        <w:t xml:space="preserve">библиотечному, библиографическому и информационному обслуживания пользователей библиотеки (вне стационара) </w:t>
      </w:r>
      <w:r w:rsidRPr="00090F8E">
        <w:rPr>
          <w:rFonts w:eastAsia="Calibri"/>
          <w:sz w:val="24"/>
          <w:szCs w:val="24"/>
          <w:lang w:eastAsia="en-US"/>
        </w:rPr>
        <w:t>может предоставляться в электронной форме.</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III.  Состав, последовательность и сроки выполнения</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административных процедур (действий), требования к порядку</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 xml:space="preserve">их выполнения, в том числе особенности выполнения административных процедур (действий) </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в электронной форме.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23. Блок-схема последовательности действий при предоставлении муниципальной услуги приводится в приложении к настоящему административному регламенту.</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24. Предоставление муниципальной услуги: </w:t>
      </w:r>
      <w:r w:rsidRPr="00090F8E">
        <w:rPr>
          <w:rFonts w:eastAsia="Calibri"/>
          <w:b/>
          <w:sz w:val="24"/>
          <w:szCs w:val="24"/>
          <w:lang w:eastAsia="en-US"/>
        </w:rPr>
        <w:t xml:space="preserve">библиотечное, библиографическое и информационное обслуживание пользователей библиотеки (вне стационара) </w:t>
      </w:r>
      <w:r w:rsidRPr="00090F8E">
        <w:rPr>
          <w:rFonts w:eastAsia="Calibri"/>
          <w:sz w:val="24"/>
          <w:szCs w:val="24"/>
          <w:lang w:eastAsia="en-US"/>
        </w:rPr>
        <w:t>включает в себя следующие административные процедуры: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принятие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рассмотрение обращения заявителя и оформление результата предоставления либо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выдача результата предоставления либо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иные административные процедуры.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-возможность предоставления муниципальной услуги либо отдельных административных процедур в электронной форме.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Принятие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25. Основанием для начала исполнения административной процедуры является личное обращение заявителя в муниципальное учреждение либо поступление заявления по почте, по информационно-телекоммуникационным сетям общего доступа, в том числе сети Интернет,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включая электронную почту.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проверяет соответствие представленных документов требованиям, установленным пунктом 11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выявления несоответствия представленных документов требованиям, установленным пунктом 11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регистрирует поступление заявления в соответствии с установленными правилами делопроизводства;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сообщает заявителю номер и дату регистрации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принятие документов либо отказ в приеме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Продолжительность административной процедуры не более 30 минут.</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Рассмотрение обращения заявителя и оформление результата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либо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26.  Основанием для начала процедуры рассмотрения обращения заявителя 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 уполномоченный на рассмотрение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устанавливает предмет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проверяет наличие приложенных к заявлению документов, перечисленных в пункте 10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устанавливает наличие полномочий заявителя на получение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устанавливает наличие полномочий муниципального учреждения по рассмотрению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предоставление  муниципальной  услуги  входит  в  полномочия муниципального  учреждения  и  отсутствуют определенные  пунктом  14  настоящего административного регламента основания для отказа в предоставлении муниципальной услуги, </w:t>
      </w:r>
      <w:r w:rsidRPr="00090F8E">
        <w:rPr>
          <w:rFonts w:eastAsia="Calibri"/>
          <w:sz w:val="24"/>
          <w:szCs w:val="24"/>
          <w:lang w:eastAsia="en-US"/>
        </w:rPr>
        <w:lastRenderedPageBreak/>
        <w:t>специалист, уполномоченный на рассмотрение обращения заявителя, готовит проект решения (результат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имеются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  Продолжительность административной процедуры не более 1 дня.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Выдача результата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либо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муниципального учреждения соответствующих документов и поступление их специалисту, ответственному за выдачу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1 дня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Копия решения вместе с оригиналами документов, представленных заявителем, остается на хранении в муниципальном учреждении, если иное не предусмотрено нормативными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Продолжительность административной процедуры не более 1 дня.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Формы контроля за исполнением Административного регламента</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осуществления текущего контроля за соблюдением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 исполнением положений Административного регламента</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28.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муниципального учреждения или его заместитель.</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и периодичность осуществления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плановых и внеплановых проверок полноты и качества</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29.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       Проверки могут быть плановыми на основании планов работы муниципального учреждения либо внеплановыми, проводимыми в том числе по жалобам заявителей на своевременность, полноту и качество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проведении  внеплановой  проверки  принимает  руководитель муниципального учреждения или уполномоченное им должностное лицо.</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Ответственность должностных лиц</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за решения и действия (бездействие), принимаемые (осуществляемые) в ходе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30. По результатам проведения проверок полноты и качества предоставления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и формы контроля за предоставлением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муниципальной услуги со стороны граждан,</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их объединений и организаций</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 xml:space="preserve">Досудебный (внесудебный) порядок обжалования решений и действий (бездействия) структурных подразделений МКУК «КДЦ Батаминского </w:t>
      </w:r>
      <w:r w:rsidR="00A82CD5">
        <w:rPr>
          <w:rFonts w:eastAsia="Calibri"/>
          <w:b/>
          <w:sz w:val="24"/>
          <w:szCs w:val="24"/>
          <w:lang w:eastAsia="en-US"/>
        </w:rPr>
        <w:t>муниципального образования</w:t>
      </w:r>
      <w:r w:rsidRPr="00090F8E">
        <w:rPr>
          <w:rFonts w:eastAsia="Calibri"/>
          <w:b/>
          <w:sz w:val="24"/>
          <w:szCs w:val="24"/>
          <w:lang w:eastAsia="en-US"/>
        </w:rPr>
        <w:t>», предоставляющих муниципальные услуги, а также должностных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32. Заявитель вправе обжаловать решения и действия (бездействие) муниципального учреждения, предоставляющего муниципальную услугу, должностных лиц в досудебном (внесудебном) порядке.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33.  Жалоба подается в муниципальное учреждение, предоставляющее муниципальную услугу, в письменной форме, в том числе при личном приеме заявителя, или в электронном виде.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Жалоба должна содержать:</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наименование муниципального учреждения, предоставляющего муниципальную услугу, должностного лица, решения и действия (бездействие) которых обжалуются;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сведения об обжалуемых решениях и действиях (бездействии) муниципального учреждения, предоставляющего муниципальную услугу, его должностного лица;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г)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его должностного лица. </w:t>
      </w:r>
      <w:r w:rsidRPr="00090F8E">
        <w:rPr>
          <w:rFonts w:eastAsia="Calibri"/>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34.  В  случае  если  жалоба  подается  через  представителя  заявителя,  также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оформленная  в  соответствии  с  законодательством  Российской  Федерации доверенность (для физических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Прием жалоб в письменной форме осуществляется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Время приема жалоб должно совпадать со временем предоставления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35. Жалоба на решения и действия (бездействия) муниципального учреждения, предоставляющего муниципальную услугу, должностного лица направляется руководителю соответствующего структурного подразделения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поступления жалобы в адрес Главы Администрации муниципального образования либо заместителя Главы Администрации муниципального образования, жалоба в течение одного рабочего дня со дня ее поступления регистрируется и в течение трех рабочих дней со дня ее регистрации направляется руководителю структурного подразделения, представляющего  соответствующую муниципальную услуг,  с уведомлением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гражданина, направившего жалобу, о перенаправлении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В случае поступления в структурное подразделение МКУК «КДЦ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жалобы на решения и действия (бездейств</w:t>
      </w:r>
      <w:r w:rsidR="00A82CD5">
        <w:rPr>
          <w:rFonts w:eastAsia="Calibri"/>
          <w:sz w:val="24"/>
          <w:szCs w:val="24"/>
          <w:lang w:eastAsia="en-US"/>
        </w:rPr>
        <w:t>ия) при предоставлении муниципального образования</w:t>
      </w:r>
      <w:r w:rsidRPr="00090F8E">
        <w:rPr>
          <w:rFonts w:eastAsia="Calibri"/>
          <w:sz w:val="24"/>
          <w:szCs w:val="24"/>
          <w:lang w:eastAsia="en-US"/>
        </w:rPr>
        <w:t xml:space="preserve"> услуги, которую оказывает другое структурное подразделение МКУК «КДЦ</w:t>
      </w:r>
      <w:r w:rsidR="00A82CD5">
        <w:rPr>
          <w:rFonts w:eastAsia="Calibri"/>
          <w:sz w:val="24"/>
          <w:szCs w:val="24"/>
          <w:lang w:eastAsia="en-US"/>
        </w:rPr>
        <w:t xml:space="preserve"> </w:t>
      </w:r>
      <w:r w:rsidRPr="00090F8E">
        <w:rPr>
          <w:rFonts w:eastAsia="Calibri"/>
          <w:sz w:val="24"/>
          <w:szCs w:val="24"/>
          <w:lang w:eastAsia="en-US"/>
        </w:rPr>
        <w:t xml:space="preserve">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жалоба в течение одного рабочего дня со дня ее поступления регистрируется в структурном подразделении  МКУК «КДЦ Батаминского</w:t>
      </w:r>
      <w:r w:rsidR="00A82CD5">
        <w:rPr>
          <w:rFonts w:eastAsia="Calibri"/>
          <w:sz w:val="24"/>
          <w:szCs w:val="24"/>
          <w:lang w:eastAsia="en-US"/>
        </w:rPr>
        <w:t xml:space="preserve"> муниципального образования</w:t>
      </w:r>
      <w:r w:rsidRPr="00090F8E">
        <w:rPr>
          <w:rFonts w:eastAsia="Calibri"/>
          <w:sz w:val="24"/>
          <w:szCs w:val="24"/>
          <w:lang w:eastAsia="en-US"/>
        </w:rPr>
        <w:t xml:space="preserve">», в которое она поступила, и в течение трех рабочих дней со дня ее регистрации  направляется  в  структурное  подразделение  МКУК «КДЦ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представляющее соответствующую муниципальную услугу, с уведомлением гражданина, направившего жалобу, о перенаправлении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рассмотрении структурном подразделении.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36. Заявитель может обратиться с жалобой в том числе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нарушение срока регистрации запроса заявителя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нарушение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нормативными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отказ в предоставлении муниципальной услуги, если основания отказа 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предусмотрены федеральными законами, принятыми в соответствии с ними иными нормативными правовыми актами Российской Федерации, Иркутской области;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нормативными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37. Прием жалоб в письменной форме осуществляется структурным подразделением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Время приема жалоб должно совпадать со временем предоставления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Жалоба в письменной форме может быть также направлена по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электронном виде жалоба может быть подана заявителем посредством: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официального сайта Администрации муниципального образования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жалоба в письменной форме может быть также направлена по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37.  В электронном виде жалоба может быть подана заявителем посредством: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официального сайта Администрации муниципального образования в информационно­ телекоммуникационной сети Интернет;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39.  Жалоба рассматривается муниципальным учреждением, предоставляющим муниципальную услугу, порядок предоставления которой был нарушен вследствие решений и действий (бездействия) муниципального учреждения, предоставляющего муниципальную услугу, его должностного лица. В случае если обжалуются решения руководителя муниципального учреждения,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40.  В случае если жалоба подана заявителем в орган,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рассмотрение органе.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41.  Заявитель может обратиться с жалобой, в том числе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а) нарушение срока регистрации запроса заявителя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нарушение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отказ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  отказ в предоставлении муниципальной услуги, если основания отказа 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предусмотрены федеральными законами и принятыми в соответствии с ними иными нормативными правовыми актами Российской Федерации, Иркутской области , муниципальными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 отказ муниципального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42. В муниципальном учреждении, предоставляющем муниципальную услугу, определяются уполномоченные на рассмотрение жалоб должностные лица, которые обеспечивают: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прием и рассмотрение жалоб в соответствии с требованиями настоящего раздела;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направление жалоб в уполномоченный на их рассмотрение орган в соответствии с пунктом 40 настоящего раздела.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44. Муниципальное  учреждение,  предоставляющее  муниципальную  услугу, обеспечивает: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оснащение мест приема жалоб;</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информирование заявителей о порядке обжалования решений и действий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(бездействия) муниципального учреждения, предоставляющего муниципальную услугу, должностных лиц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консультирование заявителей о порядке обжалования решений и действий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(бездействия) муниципального учреждения, предоставляющего муниципальную услугу, должностных лиц, в том числе по телефону, электронной почте, при личном приеме;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обжалования отказа муниципального учреждения,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рассматривается в течение 5 рабочих дней со дня ее регистрации.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47. Ответ по результатам рассмотрения жалобы направляется заявителю не позднее дня, следующего за днем принятия решения, в письменной форме.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48. В ответе по результатам рассмотрения жалобы указываются: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наименование муниципального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фамилия, имя, отчество (при наличии) или наименование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основания для принятия решения по жалобе;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 принятое по жалобе решение;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 сведения о порядке обжалования принятого по жалобе решения.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50. Ответ по результатам рассмотрения жалобы подписывается уполномоченным на рассмотрение жалобы должностным лицом муниципального учреждения, предоставляющего муниципальную услугу.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51. Уполномоченный на рассмотрение жалобы орган отказывает в удовлетворении жалобы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подача жалобы лицом, полномочия которого не подтверждены в порядке,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установленном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52.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53. Уполномоченный на рассмотрение жалобы орган оставляет жалобу без ответа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а) в жалобе не указаны фамилия гражданина, направившего обращение, или почтовый адрес, по которому должен быть направлен ответ;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lastRenderedPageBreak/>
        <w:t>Приложение №1</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к  административному  регламенту</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библиотечное,  библиографическое  и</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информационное  обслуживание</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пользователей  библиотеки  (вне</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стационара)</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Блок-схема</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муниципальной услуги</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библиотечное, библиографическое и информационное обслуживание пользователей</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 xml:space="preserve">библиотеки ( вне стационара)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015"/>
      </w:tblGrid>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Начало предоставления муниципальной услуги:</w:t>
            </w:r>
          </w:p>
          <w:p w:rsidR="00090F8E" w:rsidRPr="00090F8E" w:rsidRDefault="00090F8E" w:rsidP="00090F8E">
            <w:pPr>
              <w:spacing w:line="276" w:lineRule="auto"/>
              <w:jc w:val="center"/>
              <w:rPr>
                <w:sz w:val="24"/>
                <w:szCs w:val="24"/>
              </w:rPr>
            </w:pPr>
            <w:r w:rsidRPr="00090F8E">
              <w:rPr>
                <w:sz w:val="24"/>
                <w:szCs w:val="24"/>
              </w:rPr>
              <w:t>Заявитель обращается лично, с заявлением лично или электронной почтой</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Прием заявления о предоставлении муниципальной услуги, регистрация или перерегистрация получателя муниципальной услуги при первичном обращении</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Рассмотрение заявления при письменном обращении, консультирование о правилах пользования CПА и БД</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shd w:val="clear" w:color="auto" w:fill="auto"/>
          </w:tcPr>
          <w:p w:rsidR="00090F8E" w:rsidRPr="00090F8E" w:rsidRDefault="00090F8E" w:rsidP="00090F8E">
            <w:pPr>
              <w:spacing w:line="276" w:lineRule="auto"/>
              <w:jc w:val="center"/>
              <w:rPr>
                <w:sz w:val="24"/>
                <w:szCs w:val="24"/>
              </w:rPr>
            </w:pPr>
            <w:r w:rsidRPr="00090F8E">
              <w:rPr>
                <w:sz w:val="24"/>
                <w:szCs w:val="24"/>
              </w:rPr>
              <w:t>Время поиска документа в СПА библиотеки, базах данных при личном обращении</w:t>
            </w:r>
          </w:p>
        </w:tc>
        <w:tc>
          <w:tcPr>
            <w:tcW w:w="0" w:type="auto"/>
            <w:shd w:val="clear" w:color="auto" w:fill="auto"/>
          </w:tcPr>
          <w:p w:rsidR="00090F8E" w:rsidRPr="00090F8E" w:rsidRDefault="00090F8E" w:rsidP="00090F8E">
            <w:pPr>
              <w:spacing w:line="276" w:lineRule="auto"/>
              <w:jc w:val="center"/>
              <w:rPr>
                <w:sz w:val="24"/>
                <w:szCs w:val="24"/>
              </w:rPr>
            </w:pPr>
            <w:r w:rsidRPr="00090F8E">
              <w:rPr>
                <w:sz w:val="24"/>
                <w:szCs w:val="24"/>
              </w:rPr>
              <w:t>Направление уведомления об отказе выполнения муниципальной услуги</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Оказание муниципальной услуги завершено</w:t>
            </w:r>
          </w:p>
        </w:tc>
      </w:tr>
    </w:tbl>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ind w:firstLine="709"/>
        <w:jc w:val="right"/>
        <w:rPr>
          <w:sz w:val="24"/>
          <w:szCs w:val="24"/>
        </w:rPr>
      </w:pPr>
      <w:r w:rsidRPr="00090F8E">
        <w:rPr>
          <w:sz w:val="24"/>
          <w:szCs w:val="24"/>
        </w:rPr>
        <w:lastRenderedPageBreak/>
        <w:t xml:space="preserve">                                                                                   Приложение № 2</w:t>
      </w:r>
    </w:p>
    <w:p w:rsidR="00090F8E" w:rsidRPr="00090F8E" w:rsidRDefault="00090F8E" w:rsidP="00090F8E">
      <w:pPr>
        <w:spacing w:line="276" w:lineRule="auto"/>
        <w:ind w:firstLine="709"/>
        <w:jc w:val="right"/>
        <w:rPr>
          <w:sz w:val="24"/>
          <w:szCs w:val="24"/>
        </w:rPr>
      </w:pPr>
      <w:r w:rsidRPr="00090F8E">
        <w:rPr>
          <w:sz w:val="24"/>
          <w:szCs w:val="24"/>
        </w:rPr>
        <w:t xml:space="preserve">                                                                    к административному регламенту </w:t>
      </w:r>
    </w:p>
    <w:p w:rsidR="00090F8E" w:rsidRPr="00090F8E" w:rsidRDefault="00090F8E" w:rsidP="00090F8E">
      <w:pPr>
        <w:spacing w:line="276" w:lineRule="auto"/>
        <w:ind w:firstLine="709"/>
        <w:jc w:val="right"/>
        <w:rPr>
          <w:rFonts w:eastAsia="Calibri"/>
          <w:sz w:val="24"/>
          <w:szCs w:val="24"/>
          <w:lang w:eastAsia="en-US"/>
        </w:rPr>
      </w:pPr>
      <w:r w:rsidRPr="00090F8E">
        <w:rPr>
          <w:rFonts w:eastAsia="Calibri"/>
          <w:sz w:val="24"/>
          <w:szCs w:val="24"/>
          <w:lang w:eastAsia="en-US"/>
        </w:rPr>
        <w:t xml:space="preserve">«Библиотечное, библиографическое и </w:t>
      </w:r>
    </w:p>
    <w:p w:rsidR="00090F8E" w:rsidRPr="00090F8E" w:rsidRDefault="00090F8E" w:rsidP="00090F8E">
      <w:pPr>
        <w:spacing w:line="276" w:lineRule="auto"/>
        <w:ind w:firstLine="709"/>
        <w:jc w:val="right"/>
        <w:rPr>
          <w:rFonts w:eastAsia="Calibri"/>
          <w:sz w:val="24"/>
          <w:szCs w:val="24"/>
          <w:lang w:eastAsia="en-US"/>
        </w:rPr>
      </w:pPr>
      <w:r w:rsidRPr="00090F8E">
        <w:rPr>
          <w:rFonts w:eastAsia="Calibri"/>
          <w:sz w:val="24"/>
          <w:szCs w:val="24"/>
          <w:lang w:eastAsia="en-US"/>
        </w:rPr>
        <w:t xml:space="preserve">                                                                  информационное обслуживание </w:t>
      </w:r>
    </w:p>
    <w:p w:rsidR="00090F8E" w:rsidRPr="00090F8E" w:rsidRDefault="00090F8E" w:rsidP="00090F8E">
      <w:pPr>
        <w:spacing w:line="276" w:lineRule="auto"/>
        <w:ind w:firstLine="709"/>
        <w:jc w:val="right"/>
        <w:rPr>
          <w:sz w:val="24"/>
          <w:szCs w:val="24"/>
        </w:rPr>
      </w:pPr>
      <w:r w:rsidRPr="00090F8E">
        <w:rPr>
          <w:rFonts w:eastAsia="Calibri"/>
          <w:sz w:val="24"/>
          <w:szCs w:val="24"/>
          <w:lang w:eastAsia="en-US"/>
        </w:rPr>
        <w:t xml:space="preserve">                                                           пользователей библиотеки»</w:t>
      </w:r>
    </w:p>
    <w:p w:rsidR="00090F8E" w:rsidRPr="00090F8E" w:rsidRDefault="00090F8E" w:rsidP="00090F8E">
      <w:pPr>
        <w:spacing w:line="276" w:lineRule="auto"/>
        <w:ind w:firstLine="709"/>
        <w:jc w:val="both"/>
        <w:rPr>
          <w:sz w:val="24"/>
          <w:szCs w:val="24"/>
        </w:rPr>
      </w:pPr>
    </w:p>
    <w:p w:rsidR="00090F8E" w:rsidRPr="00090F8E" w:rsidRDefault="00090F8E" w:rsidP="00090F8E">
      <w:pPr>
        <w:spacing w:line="276" w:lineRule="auto"/>
        <w:ind w:firstLine="709"/>
        <w:jc w:val="center"/>
        <w:rPr>
          <w:sz w:val="24"/>
          <w:szCs w:val="24"/>
        </w:rPr>
      </w:pPr>
      <w:r w:rsidRPr="00090F8E">
        <w:rPr>
          <w:b/>
          <w:bCs/>
          <w:sz w:val="24"/>
          <w:szCs w:val="24"/>
        </w:rPr>
        <w:t xml:space="preserve">Информация о  почтовых адресах, номерах телефонов, адресах электронной почты библиотек </w:t>
      </w:r>
      <w:r w:rsidRPr="00090F8E">
        <w:rPr>
          <w:rFonts w:eastAsia="Calibri"/>
          <w:b/>
          <w:sz w:val="24"/>
          <w:szCs w:val="24"/>
          <w:lang w:eastAsia="en-US"/>
        </w:rPr>
        <w:t xml:space="preserve">МКУК «КДЦ Батаминского </w:t>
      </w:r>
      <w:r w:rsidR="00A82CD5">
        <w:rPr>
          <w:rFonts w:eastAsia="Calibri"/>
          <w:b/>
          <w:sz w:val="24"/>
          <w:szCs w:val="24"/>
          <w:lang w:eastAsia="en-US"/>
        </w:rPr>
        <w:t>муниципального образования</w:t>
      </w:r>
      <w:r w:rsidRPr="00090F8E">
        <w:rPr>
          <w:rFonts w:eastAsia="Calibri"/>
          <w:b/>
          <w:sz w:val="24"/>
          <w:szCs w:val="24"/>
          <w:lang w:eastAsia="en-US"/>
        </w:rPr>
        <w:t>»</w:t>
      </w:r>
    </w:p>
    <w:p w:rsidR="00090F8E" w:rsidRPr="00090F8E" w:rsidRDefault="00090F8E" w:rsidP="00090F8E">
      <w:pPr>
        <w:spacing w:line="276" w:lineRule="auto"/>
        <w:ind w:firstLine="709"/>
        <w:jc w:val="both"/>
        <w:rPr>
          <w:rFonts w:eastAsia="Calibri"/>
          <w:b/>
          <w:sz w:val="24"/>
          <w:szCs w:val="24"/>
          <w:lang w:eastAsia="en-US"/>
        </w:rPr>
      </w:pPr>
      <w:r w:rsidRPr="00090F8E">
        <w:rPr>
          <w:sz w:val="24"/>
          <w:szCs w:val="24"/>
        </w:rPr>
        <w:t> </w:t>
      </w:r>
      <w:r w:rsidRPr="00090F8E">
        <w:rPr>
          <w:rFonts w:eastAsia="Calibri"/>
          <w:b/>
          <w:sz w:val="24"/>
          <w:szCs w:val="24"/>
          <w:lang w:eastAsia="en-US"/>
        </w:rPr>
        <w:t xml:space="preserve">Батаминская сельская библиотека </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Адрес: 665361 Иркутская область, Зиминский район, с. Батама ул. Ленина, 37/А;</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27-2-33;</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1"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b/>
          <w:sz w:val="24"/>
          <w:szCs w:val="24"/>
          <w:u w:val="single"/>
          <w:lang w:eastAsia="en-US"/>
        </w:rPr>
      </w:pPr>
      <w:r w:rsidRPr="00090F8E">
        <w:rPr>
          <w:rFonts w:eastAsia="Calibri"/>
          <w:b/>
          <w:color w:val="000000"/>
          <w:sz w:val="24"/>
          <w:szCs w:val="24"/>
          <w:lang w:eastAsia="en-US"/>
        </w:rPr>
        <w:t>Басалаевская сельская библиотека</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Адрес: 665364 Иркутская область, Зиминский район, с. Басалаевка ул. Речная, 62;</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27-2-58;</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2"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b/>
          <w:sz w:val="24"/>
          <w:szCs w:val="24"/>
          <w:lang w:eastAsia="en-US"/>
        </w:rPr>
      </w:pPr>
      <w:proofErr w:type="spellStart"/>
      <w:r w:rsidRPr="00090F8E">
        <w:rPr>
          <w:rFonts w:eastAsia="Calibri"/>
          <w:b/>
          <w:sz w:val="24"/>
          <w:szCs w:val="24"/>
          <w:lang w:eastAsia="en-US"/>
        </w:rPr>
        <w:t>Сологубовкая</w:t>
      </w:r>
      <w:proofErr w:type="spellEnd"/>
      <w:r w:rsidRPr="00090F8E">
        <w:rPr>
          <w:rFonts w:eastAsia="Calibri"/>
          <w:b/>
          <w:sz w:val="24"/>
          <w:szCs w:val="24"/>
          <w:lang w:eastAsia="en-US"/>
        </w:rPr>
        <w:t xml:space="preserve"> сельская библиотека</w:t>
      </w:r>
    </w:p>
    <w:p w:rsidR="00090F8E" w:rsidRPr="00090F8E" w:rsidRDefault="00090F8E" w:rsidP="00090F8E">
      <w:pPr>
        <w:adjustRightInd w:val="0"/>
        <w:spacing w:line="276" w:lineRule="auto"/>
        <w:jc w:val="both"/>
        <w:rPr>
          <w:rFonts w:eastAsia="Calibri"/>
          <w:sz w:val="24"/>
          <w:szCs w:val="24"/>
          <w:lang w:eastAsia="en-US"/>
        </w:rPr>
      </w:pPr>
    </w:p>
    <w:p w:rsidR="00090F8E" w:rsidRPr="00090F8E" w:rsidRDefault="00090F8E" w:rsidP="00090F8E">
      <w:pPr>
        <w:adjustRightInd w:val="0"/>
        <w:spacing w:line="276" w:lineRule="auto"/>
        <w:jc w:val="both"/>
        <w:rPr>
          <w:rFonts w:eastAsia="Calibri"/>
          <w:sz w:val="24"/>
          <w:szCs w:val="24"/>
          <w:lang w:eastAsia="en-US"/>
        </w:rPr>
      </w:pPr>
      <w:r w:rsidRPr="00090F8E">
        <w:rPr>
          <w:rFonts w:eastAsia="Calibri"/>
          <w:sz w:val="24"/>
          <w:szCs w:val="24"/>
          <w:lang w:eastAsia="en-US"/>
        </w:rPr>
        <w:t>Адрес: 665361 Иркутская область, Зиминский район, с. Сологубово ул. Школьная, 2/2;</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27-2-33;</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3"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sz w:val="24"/>
          <w:szCs w:val="24"/>
          <w:lang w:eastAsia="en-US"/>
        </w:rPr>
      </w:pPr>
    </w:p>
    <w:p w:rsidR="00090F8E" w:rsidRPr="00090F8E" w:rsidRDefault="00090F8E" w:rsidP="00090F8E">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8A05EC" w:rsidRDefault="008A05EC" w:rsidP="00A23F6F">
      <w:pPr>
        <w:jc w:val="right"/>
      </w:pPr>
    </w:p>
    <w:sectPr w:rsidR="008A05EC" w:rsidSect="00086B08">
      <w:headerReference w:type="default" r:id="rId14"/>
      <w:pgSz w:w="11907" w:h="16840" w:code="9"/>
      <w:pgMar w:top="1134" w:right="567" w:bottom="1134" w:left="1134" w:header="851" w:footer="51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41" w:rsidRDefault="00C16F41" w:rsidP="00A559A5">
      <w:r>
        <w:separator/>
      </w:r>
    </w:p>
  </w:endnote>
  <w:endnote w:type="continuationSeparator" w:id="0">
    <w:p w:rsidR="00C16F41" w:rsidRDefault="00C16F41" w:rsidP="00A5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41" w:rsidRDefault="00C16F41" w:rsidP="00A559A5">
      <w:r>
        <w:separator/>
      </w:r>
    </w:p>
  </w:footnote>
  <w:footnote w:type="continuationSeparator" w:id="0">
    <w:p w:rsidR="00C16F41" w:rsidRDefault="00C16F41" w:rsidP="00A55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10" w:rsidRDefault="00654639">
    <w:pPr>
      <w:pStyle w:val="af5"/>
      <w:framePr w:wrap="auto" w:vAnchor="text" w:hAnchor="margin" w:xAlign="center" w:y="1"/>
      <w:rPr>
        <w:rStyle w:val="af7"/>
        <w:rFonts w:eastAsiaTheme="majorEastAsia"/>
      </w:rPr>
    </w:pPr>
    <w:r>
      <w:rPr>
        <w:rStyle w:val="af7"/>
        <w:rFonts w:eastAsiaTheme="majorEastAsia"/>
      </w:rPr>
      <w:fldChar w:fldCharType="begin"/>
    </w:r>
    <w:r w:rsidR="00262237">
      <w:rPr>
        <w:rStyle w:val="af7"/>
        <w:rFonts w:eastAsiaTheme="majorEastAsia"/>
      </w:rPr>
      <w:instrText xml:space="preserve">PAGE  </w:instrText>
    </w:r>
    <w:r>
      <w:rPr>
        <w:rStyle w:val="af7"/>
        <w:rFonts w:eastAsiaTheme="majorEastAsia"/>
      </w:rPr>
      <w:fldChar w:fldCharType="separate"/>
    </w:r>
    <w:r w:rsidR="004A0927">
      <w:rPr>
        <w:rStyle w:val="af7"/>
        <w:rFonts w:eastAsiaTheme="majorEastAsia"/>
        <w:noProof/>
      </w:rPr>
      <w:t>8</w:t>
    </w:r>
    <w:r>
      <w:rPr>
        <w:rStyle w:val="af7"/>
        <w:rFonts w:eastAsiaTheme="majorEastAsia"/>
      </w:rPr>
      <w:fldChar w:fldCharType="end"/>
    </w:r>
  </w:p>
  <w:p w:rsidR="00470010" w:rsidRDefault="00C16F4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DAF"/>
    <w:multiLevelType w:val="multilevel"/>
    <w:tmpl w:val="FCA2891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1B5475"/>
    <w:multiLevelType w:val="multilevel"/>
    <w:tmpl w:val="2F40342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C1559F"/>
    <w:multiLevelType w:val="multilevel"/>
    <w:tmpl w:val="E21AB0AE"/>
    <w:lvl w:ilvl="0">
      <w:start w:val="2"/>
      <w:numFmt w:val="decimal"/>
      <w:lvlText w:val="%1."/>
      <w:lvlJc w:val="left"/>
      <w:pPr>
        <w:ind w:left="432" w:hanging="432"/>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43BA6DB8"/>
    <w:multiLevelType w:val="multilevel"/>
    <w:tmpl w:val="DBA6EA9A"/>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8580910"/>
    <w:multiLevelType w:val="hybridMultilevel"/>
    <w:tmpl w:val="A746945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077685"/>
    <w:multiLevelType w:val="hybridMultilevel"/>
    <w:tmpl w:val="FFEE1A90"/>
    <w:lvl w:ilvl="0" w:tplc="8496F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624822"/>
    <w:multiLevelType w:val="hybridMultilevel"/>
    <w:tmpl w:val="EE22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0764E"/>
    <w:multiLevelType w:val="hybridMultilevel"/>
    <w:tmpl w:val="8A64903A"/>
    <w:lvl w:ilvl="0" w:tplc="DEDC41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517F0"/>
    <w:multiLevelType w:val="multilevel"/>
    <w:tmpl w:val="1654D63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37"/>
    <w:rsid w:val="00090F8E"/>
    <w:rsid w:val="000A01AC"/>
    <w:rsid w:val="000A54D6"/>
    <w:rsid w:val="001150E2"/>
    <w:rsid w:val="00262237"/>
    <w:rsid w:val="003737CF"/>
    <w:rsid w:val="00376422"/>
    <w:rsid w:val="003D7D2C"/>
    <w:rsid w:val="00406ECA"/>
    <w:rsid w:val="00467D84"/>
    <w:rsid w:val="004A0927"/>
    <w:rsid w:val="004D05B4"/>
    <w:rsid w:val="005C47EA"/>
    <w:rsid w:val="005E0967"/>
    <w:rsid w:val="0065075F"/>
    <w:rsid w:val="00654639"/>
    <w:rsid w:val="006E7FB8"/>
    <w:rsid w:val="007D678A"/>
    <w:rsid w:val="008A05EC"/>
    <w:rsid w:val="008D6723"/>
    <w:rsid w:val="009B23D6"/>
    <w:rsid w:val="00A23F6F"/>
    <w:rsid w:val="00A559A5"/>
    <w:rsid w:val="00A82CD5"/>
    <w:rsid w:val="00A867D0"/>
    <w:rsid w:val="00C16F41"/>
    <w:rsid w:val="00C72D08"/>
    <w:rsid w:val="00CC6BA6"/>
    <w:rsid w:val="00D14DD5"/>
    <w:rsid w:val="00D36908"/>
    <w:rsid w:val="00D57580"/>
    <w:rsid w:val="00DF7A22"/>
    <w:rsid w:val="00EB4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it1987@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vit1987@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it1987@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vit1987@yandex.ru" TargetMode="External"/><Relationship Id="rId4" Type="http://schemas.microsoft.com/office/2007/relationships/stylesWithEffects" Target="stylesWithEffects.xml"/><Relationship Id="rId9" Type="http://schemas.openxmlformats.org/officeDocument/2006/relationships/hyperlink" Target="mailto:mvit1987@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5906-ED66-49D5-8A76-C16EAF65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5977</Words>
  <Characters>34069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2016-07-04T08:30:00Z</cp:lastPrinted>
  <dcterms:created xsi:type="dcterms:W3CDTF">2016-07-18T13:10:00Z</dcterms:created>
  <dcterms:modified xsi:type="dcterms:W3CDTF">2016-07-18T13:10:00Z</dcterms:modified>
</cp:coreProperties>
</file>