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9A" w:rsidRP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570"/>
      </w:tblGrid>
      <w:tr w:rsidR="00D1409A" w:rsidRPr="00D1409A" w:rsidTr="005F6D90">
        <w:tc>
          <w:tcPr>
            <w:tcW w:w="4678" w:type="dxa"/>
          </w:tcPr>
          <w:p w:rsidR="00D1409A" w:rsidRPr="00D1409A" w:rsidRDefault="00D1409A" w:rsidP="00D1409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570" w:type="dxa"/>
          </w:tcPr>
          <w:p w:rsidR="00D1409A" w:rsidRPr="00D1409A" w:rsidRDefault="00D1409A" w:rsidP="00D140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B414BF" w:rsidRDefault="00B414BF" w:rsidP="00D140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bookmarkStart w:id="0" w:name="_Hlk32411212"/>
          </w:p>
          <w:p w:rsidR="00D1409A" w:rsidRDefault="00D1409A" w:rsidP="00D140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Приложение №1 к </w:t>
            </w:r>
            <w:r w:rsidR="003724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решению</w:t>
            </w:r>
            <w:r w:rsidR="005F6D9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3724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Батаминского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муниципального образования </w:t>
            </w:r>
          </w:p>
          <w:p w:rsidR="00D1409A" w:rsidRPr="00D1409A" w:rsidRDefault="00AD49AB" w:rsidP="00AD49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 27.02.</w:t>
            </w:r>
            <w:r w:rsidR="00D1409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="003724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="005F6D9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98</w:t>
            </w:r>
            <w:r w:rsidR="00D1409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bookmarkEnd w:id="0"/>
          </w:p>
        </w:tc>
      </w:tr>
    </w:tbl>
    <w:p w:rsidR="00D1409A" w:rsidRPr="00D1409A" w:rsidRDefault="00D1409A" w:rsidP="00D14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409A" w:rsidRPr="00D1409A" w:rsidRDefault="00D1409A" w:rsidP="00D140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D1409A" w:rsidRPr="00D1409A" w:rsidRDefault="00D1409A" w:rsidP="00D140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предоставлении платных услуг физическим и юридическим лицам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муниципального казённого учреждения культуры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</w:t>
      </w:r>
      <w:proofErr w:type="spellStart"/>
      <w:r w:rsidR="003C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Культурно-досуговый</w:t>
      </w:r>
      <w:proofErr w:type="spellEnd"/>
      <w:r w:rsidR="003C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центр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» </w:t>
      </w:r>
    </w:p>
    <w:p w:rsidR="00D1409A" w:rsidRPr="00D1409A" w:rsidRDefault="00D1409A" w:rsidP="00D140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Настоящее положение определяет правовые, экономические и организационные основы предоставления платных услуг муниципальным казённым учреждением культуры «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Культурно-досуговый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центр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образования» (далее по тексту МКУК «КДЦ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»).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Положение разработано в соответствии с законами Российской Федерации от 07.02.92 № 2300-1 (в редакции от 25.10.2007 № 234-ФЗ) "О защите прав потребителей", от 09.10.92 № 3612-1 "Основы законодательства Российской Федерации о культуре", Общероссийским классификатором услуг населению ОК 002-93 (утвержденным постановлением Госстандарта Российской Федерации от 28.06.93 № 163, с изменениями от 18.12.2006 г.  № 311-ст.).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I. Общие положения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Понятия, используемые в настоящем положении. </w:t>
      </w:r>
    </w:p>
    <w:p w:rsidR="00D1409A" w:rsidRPr="00D1409A" w:rsidRDefault="00D1409A" w:rsidP="005F6D90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Культурные блага - условия и услуги, предоставляемые МКУК «КДЦ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для удовлетворения гражданами своих культурных потребностей. </w:t>
      </w:r>
    </w:p>
    <w:p w:rsidR="00D1409A" w:rsidRPr="00D1409A" w:rsidRDefault="00D1409A" w:rsidP="005F6D90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Творческая деятельность - создание культурных ценностей и их интерпретация. </w:t>
      </w:r>
    </w:p>
    <w:p w:rsidR="00D1409A" w:rsidRPr="00D1409A" w:rsidRDefault="00D1409A" w:rsidP="005F6D90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Потребитель - юридические и физические лица, имеющие намерение заказать или приобрести, либо заказывающие, приобретающие или использующие товары (работу, услуги) исключительно для собственных нужд, не связанные с извлечением прибыли. </w:t>
      </w:r>
    </w:p>
    <w:p w:rsidR="00D1409A" w:rsidRPr="00D1409A" w:rsidRDefault="00D1409A" w:rsidP="005F6D90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Услуга - деятельность МКУК «КДЦ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направленная на удовлетворение потребностей других лиц, за исключением деятельности, осуществляемой на основе трудовых отношений.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1.2. Положение разработано в целях: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защиты прав потребителей культурных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совершенствования правового регулирования деятельности в области культуры;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развития платных услуг в сфере культуры.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Платные услуги не могут быть оказаны взамен и в рамках основной деятельности, финансируемой из средств бюджета;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1.4. Платные услуги в сфере культуры в соответствии со ст. 128 ГК РФ являются самостоятельным объектом гражданских прав, главным образом, обязательственных отношений.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1.5. Платные услуги являются частью деятельности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и регулируются статьей 47 "Основы законодательства Российской Федерации о культуре".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1.6. Деятельность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по реализации предусмотренных уставом производимой продукции, работ и услуг относится к предпринимательской лишь в той части, в которой получаемый от этой деятельности доход не инвестируется непосредственно в данной организации на нужды обеспечения, развития и совершенствования основной уставной деятельности.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1.7. Платные услуги культурной деятельности не рассматриваются как предпринимательские, если доход от них полностью идет на развитие и совершенствование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II. Основные задачи по предоставлению платных услуг МКУК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«КДЦ </w:t>
      </w:r>
      <w:proofErr w:type="spellStart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 Всестороннее удовлетворение культурных потребностей как учреждений, так и населения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 Создание условий для свободной культурной деятельности и реализации потребителями своих потенциальных возможностей.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 Привлечение внебюджетных источников финансирования на культурную деятельность.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III. Компетенция МКУК «КДЦ </w:t>
      </w:r>
      <w:proofErr w:type="spellStart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» в сфере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предоставления платных услуг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3.1. Изучает потребность населения в платных услугах в сфере культуры.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3.2. Способствует развитию платных услуг  на территории поселения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3.3. МКУК «КДЦ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по согласованию с главой администрации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 определяет перечень платных услуг и сроки их введения.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3.4. Создает условия для предоставления платных услуг в соответствии с уставом.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 Предлагает потребителям перечень планируемых платных услуг в сфере культуры (приложение 1).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IV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Учет, отчетность и ценообразование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»: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4.1. Ведет учет предоставляемых платных услуг в соответствии с инструкцией по бухгалтерскому учету в учреждениях и организациях, являющихся казёнными.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4.2. Устанавливает цены на услуги в сфере культуры в соответствии с основами законодательства Российской Федерации о культуре.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4.3. Осуществляет контроль за качеством оказываемых услуг.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4.4. Создает условия для реализации платных услуг в сфере культуры, гарантируя при этом охрану жизни и безопасность здоровья потребителя.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4.5. Обеспечивает реализацию платных услуг квалифицированными кадрами.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4.6. Заключает трудовые договоры, договоры подряда с физическими лицами.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4.7. Составляет смету затрат на платные услуги в сфере культуры. </w:t>
      </w:r>
    </w:p>
    <w:p w:rsidR="00D1409A" w:rsidRPr="00D1409A" w:rsidRDefault="00D1409A" w:rsidP="00AD49AB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4.8. Заключает гражданско-правовые договоры с потребителями (юридическими лицами) на оказание платных услуг.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4.9. Осуществляет расходование привлеченных средств в соответствии с утвержденной сметой.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V. Основные права и обязанности МКУК «КДЦ </w:t>
      </w:r>
      <w:proofErr w:type="spellStart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AE6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 при предоставлении платных услуг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5.1.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имеет право: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рекламировать свою деятельность по предоставлению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выбирать способ исполнения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согласовывать условия договоров на оказание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получать информацию от органов государственной власти и органов местного самоуправления о нормах и правилах оказания услуг.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5.2.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обязан: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доводить необходимую информацию о предоставляемых ими услугах;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выполнять услуги с высоким качеством и в полном объеме, в том числе по договору;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не навязывать потребителю предоставление дополнительных услуг, а также обуславливать приобретение одних услуг обязательным приобретением других;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возмещать материальный и моральный ущерб потребителю вследствие некачественного оказания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предупреждать об условиях, при которых наступает опасность нанесения ущерба здоровью людей или имуществу в процессе оказания услуг.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VI. Основные права и обязанности потребителей платных услуг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6.1. Потребители имеют право: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получать достоверную информацию о предоставляемых услугах;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выбирать исполнителей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требовать от исполнителей качественного выполнения услуг, в том числе предоставляемых по договору;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требовать возврата сумм, уплаченных за дополнительные услуги, оказанные без его согласия;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расторгать договор об оказании услуги в любое время, возместив исполнителю расходы за выполненную работу и прямые убытки, причиненные расторжением договора;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на безопасность услуги;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получать компенсацию вреда, причиненного исполнителем вследствие не обеспечения безопасности осуществления услуги.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6.2. Потребители обязаны: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согласовывать все условия договора об оказании услуг с исполнителями;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принимать выполнение услуги (их результат) в сроки и в порядке, предусмотренными договором;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своевременно оплачивать оказанные услуги;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возмещать убытки исполнителю услуг в случае расторжения договора на оказание услуг по инициативе потребителя и независящим от исполнителя причинам.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VII. Условия предоставления платных услуг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7.1.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оказывает платные услуги потребителям в соответствии с уставом учреждения.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7.2. Платные услуги могут предоставляться физическим и юридическим лицам независимо от форм собственности, в том числе на основании договора.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7.3. Доход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proofErr w:type="spellEnd"/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от платных услуг в определенном размере  реинвестируется в учреждение на фонд оплаты труда без учета Единого социального налога.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7.5. Размер  вознаграждения от платных услуг, порядок и сроки его оплаты устанавливаются приказом директора 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7.6. Средства, полученные от платных услуг, не влекут за собой снижения бюджетного финансирования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VIII. Порядок предоставления платных услуг МКУК «КДЦ </w:t>
      </w:r>
      <w:proofErr w:type="spellStart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Батаминского</w:t>
      </w:r>
      <w:proofErr w:type="spellEnd"/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AE6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муниципального образования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8.1.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вправе оказывать платные услуги.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8.2.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910611"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обеспечивает потребителей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услуг с указанием их стоимости, об условиях предоставления и получения этих услуг.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8.3. Предоставление платных услуг оформляется договором с потребителем или иным документом, которым регламентируются условия и сроки получения услуг, порядок расчетов, права, обязанности и ответственность сторон.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8.4. При организации платных услуг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910611" w:rsidRP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обязано устанавливать льготы для отдельных категорий населения.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8.5. Претензии и споры, возникающие между потребителем и исполнителем, разрешаются по соглашению сторон или в судебном порядке в соответствии с законодательством Российской Федерации.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IX. Порядок установления льгот для отдельных категорий населения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9.1. При проведении платных мероприятий, льготы устанавливаются для: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детей дошкольного возраста;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детей, воспитывающихся в детских домах и школах-интернатах, для детей-сирот в пределах установленных квот;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учащихся из малообеспеченных семей, из многодетных семей;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инвалидов и военнослужащих срочной службы.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9.2. Льготы на посещение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061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устанавливаются директором самостоятельно на основании заявки руководителя соответствующего образовательного или воспитательного учреждения, общественного объединения и т.д.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Х. Порядок оформления оплаты и учета платных услуг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10.1. Цены (тарифы) на услуги и продукцию, включая цены на билеты, предоставляемые потребителям за плату, устанавливаются в соответствии с законодательством Российской Федерации.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10.2. Оплата за услуги производится как непосредственно в кассу учреждения с применением контрольно-кассовых машин или бланков строгой отчетности, так и через банковское учреждение.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10.3. В услуги культуры включается оплата населением входных билетов, билетов на посещение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культурно-досуговых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мероприятий и др.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10.4. Учет и контроль ведения билетного хозяйства осуществляется в соответствии с инструкцией о едином порядке ведения билетного хозяйства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киновидеозрелищными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предприятиями, осуществляющими платную публичную демонстрацию кино- и видеофильмов на территории Российской Федерации.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10.5.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обязан выдавать потребителю документ, подтверждающий прием наличных денег (кассовый чек и приходный ордер, либо билет).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10.6. Расчет с юридическими лицами за оказание услуг в сфере культуры осуществляется путем перечисления предусмотренной в договоре суммы на лицевой счет учреждения, а также за наличный расчет.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ХI. Пожертвование и дарение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11.1. Право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на получение безвозмездных пожертвований (даров, субсидий) от отечественных и зарубежных юридических и физических лиц, международных организаций не ограничивается.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11.2.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принимая пожертвование (дар), ведет обособленный учет всех операций по использованию пожертвованного имущества или средств.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XII. Заключительные положения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12.1. Должностные лица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D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за нарушение настоящего положения, а также неосуществление должностного контроля за порядком предоставления и качеством платных услуг могут быть привлечены к дисциплинарной ответственности вплоть до увольнения в соответствии с действующим законодательством. </w:t>
      </w:r>
    </w:p>
    <w:p w:rsidR="00D1409A" w:rsidRPr="00D1409A" w:rsidRDefault="00AD49AB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12.2. Ответственность за организацию и качество платных услуг в МКУК «КДЦ </w:t>
      </w:r>
      <w:proofErr w:type="spellStart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Батаминского</w:t>
      </w:r>
      <w:proofErr w:type="spellEnd"/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66C7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несет директор. </w:t>
      </w:r>
    </w:p>
    <w:p w:rsidR="00D1409A" w:rsidRPr="00D1409A" w:rsidRDefault="00AD49AB" w:rsidP="00AD49AB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12.3 </w:t>
      </w:r>
      <w:r w:rsidR="00D1409A"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Предложения об изменении положения могут быть внесены учреждениями, организациями, должностными лицами органов местного самоуправления.</w:t>
      </w:r>
    </w:p>
    <w:p w:rsidR="00D1409A" w:rsidRPr="00D1409A" w:rsidRDefault="00D1409A" w:rsidP="00D1409A">
      <w:pPr>
        <w:suppressAutoHyphens/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BF" w:rsidRDefault="00B414B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414BF" w:rsidRDefault="00B414B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242F" w:rsidRDefault="00154DC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№2</w:t>
      </w:r>
      <w:r w:rsidR="003724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7242F" w:rsidRDefault="0037242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решению думы </w:t>
      </w:r>
    </w:p>
    <w:p w:rsidR="0037242F" w:rsidRDefault="0037242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муниципального образования </w:t>
      </w:r>
    </w:p>
    <w:p w:rsidR="00D1409A" w:rsidRPr="00D1409A" w:rsidRDefault="005F6D90" w:rsidP="003724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«27»02.2020г. №98</w:t>
      </w:r>
      <w:r w:rsidR="003724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D1409A" w:rsidRPr="00D1409A" w:rsidRDefault="00D1409A" w:rsidP="00D1409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9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платных оказываемых учреждениями культуры </w:t>
      </w: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1409A">
        <w:rPr>
          <w:rFonts w:ascii="Times New Roman" w:eastAsia="Calibri" w:hAnsi="Times New Roman" w:cs="Times New Roman"/>
          <w:b/>
          <w:sz w:val="24"/>
          <w:szCs w:val="24"/>
        </w:rPr>
        <w:t>Батаминского</w:t>
      </w:r>
      <w:proofErr w:type="spellEnd"/>
      <w:r w:rsidRPr="00D1409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8511"/>
      </w:tblGrid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кинофильмов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в кружках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культурно-массовых мероприятий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сценариев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гражданских, семейных обрядовых, свадеб и выпускных вечеров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выступлений самодеятельных коллективов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сценических костюмов, сценического оборудования и музыкальных инструментов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фонограмм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выставок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Экскурсионное обслуживание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групповых занятий по образовательно-творческим программам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концертов и спектаклей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услуги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сувенирной и полиграфической продукции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декоративно-прикладного творчества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спорт инвентаря </w:t>
            </w:r>
          </w:p>
        </w:tc>
      </w:tr>
    </w:tbl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09A" w:rsidRPr="00D1409A" w:rsidRDefault="00D1409A" w:rsidP="00D14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B414BF" w:rsidRDefault="00B414B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414BF" w:rsidRDefault="00B414B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242F" w:rsidRDefault="00154DC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№3</w:t>
      </w:r>
      <w:r w:rsidR="003724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7242F" w:rsidRDefault="0037242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решению думы </w:t>
      </w:r>
    </w:p>
    <w:p w:rsidR="0037242F" w:rsidRDefault="0037242F" w:rsidP="00372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муниципального образования </w:t>
      </w:r>
    </w:p>
    <w:p w:rsidR="0037242F" w:rsidRDefault="005F6D90" w:rsidP="0037242F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«27»02.2020г. №_98</w:t>
      </w:r>
      <w:r w:rsidR="003724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D1409A" w:rsidRPr="00D1409A" w:rsidRDefault="00D1409A" w:rsidP="003724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9A">
        <w:rPr>
          <w:rFonts w:ascii="Times New Roman" w:eastAsia="Calibri" w:hAnsi="Times New Roman" w:cs="Times New Roman"/>
          <w:b/>
          <w:sz w:val="24"/>
          <w:szCs w:val="24"/>
        </w:rPr>
        <w:t xml:space="preserve">Тарифы на платные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9"/>
        <w:gridCol w:w="3771"/>
        <w:gridCol w:w="2210"/>
        <w:gridCol w:w="2205"/>
      </w:tblGrid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перечню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измерение услуги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 (руб.)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кинофильмов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взрослых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 детей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Премьерные фильмы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в кружках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rPr>
          <w:trHeight w:val="410"/>
        </w:trPr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 массовые мероприятия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1409A"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отдыха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409A"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 вечера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сценарий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гражданских, семейных обрядовых праздников, свадеб и выпускных вечеров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выступлений самодеятельных коллективов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Прокат сценических костюмов, сценического оборудования и музыкальных инструментов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37242F"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Запись фонограмм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песня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выставок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и тематическая экскурсия по музею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групповых занятий по образовательно-творческим программам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с человека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1409A"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концертов и спектаклей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Копирование текста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лист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Фотопечать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10х15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13.х18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13.2.2.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Ламинирование</w:t>
            </w:r>
            <w:proofErr w:type="spellEnd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Продажа сувенирной и полиграфической продукции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единица продукции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Изделия декоративно-прикладного творчества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Апонелка</w:t>
            </w:r>
            <w:proofErr w:type="spellEnd"/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Брусок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1шт  5*5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17.13.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Стульчик детский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17.14.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журнальный детский с росписью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17.15.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Кроватка детская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17.16.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Топорище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17.17.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17.18.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17.19.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разделочная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для </w:t>
            </w:r>
            <w:proofErr w:type="spell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тефаля</w:t>
            </w:r>
            <w:proofErr w:type="spellEnd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быта и сувенирные изделия декоративно-прикладного творчества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пара  час</w:t>
            </w:r>
          </w:p>
        </w:tc>
        <w:tc>
          <w:tcPr>
            <w:tcW w:w="2205" w:type="dxa"/>
          </w:tcPr>
          <w:p w:rsidR="00D1409A" w:rsidRPr="00D1409A" w:rsidRDefault="0037242F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bookmarkStart w:id="1" w:name="_GoBack"/>
            <w:bookmarkEnd w:id="1"/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клюшек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шт. час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1409A" w:rsidRPr="00D1409A" w:rsidTr="0037242F">
        <w:tc>
          <w:tcPr>
            <w:tcW w:w="115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7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лыжного снаряжения </w:t>
            </w:r>
          </w:p>
        </w:tc>
        <w:tc>
          <w:tcPr>
            <w:tcW w:w="2210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комплект час. </w:t>
            </w:r>
          </w:p>
        </w:tc>
        <w:tc>
          <w:tcPr>
            <w:tcW w:w="2205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94" w:rsidRPr="00D1409A" w:rsidRDefault="00892E94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2E94" w:rsidRPr="00D1409A" w:rsidSect="00B414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1AB42C25"/>
    <w:multiLevelType w:val="hybridMultilevel"/>
    <w:tmpl w:val="DE02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4E"/>
    <w:multiLevelType w:val="hybridMultilevel"/>
    <w:tmpl w:val="2D3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0EE4"/>
    <w:multiLevelType w:val="hybridMultilevel"/>
    <w:tmpl w:val="D482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0215E"/>
    <w:multiLevelType w:val="hybridMultilevel"/>
    <w:tmpl w:val="220A20E8"/>
    <w:lvl w:ilvl="0" w:tplc="4D38AA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863DD6"/>
    <w:multiLevelType w:val="hybridMultilevel"/>
    <w:tmpl w:val="46A80F42"/>
    <w:lvl w:ilvl="0" w:tplc="ED7E8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46811"/>
    <w:multiLevelType w:val="hybridMultilevel"/>
    <w:tmpl w:val="DEC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E3DA1"/>
    <w:multiLevelType w:val="hybridMultilevel"/>
    <w:tmpl w:val="744C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3B57F3"/>
    <w:rsid w:val="000938A2"/>
    <w:rsid w:val="000F0001"/>
    <w:rsid w:val="00154DCF"/>
    <w:rsid w:val="001B119B"/>
    <w:rsid w:val="001C4FDF"/>
    <w:rsid w:val="0020194F"/>
    <w:rsid w:val="0024511E"/>
    <w:rsid w:val="002B7CD2"/>
    <w:rsid w:val="00315184"/>
    <w:rsid w:val="00347B44"/>
    <w:rsid w:val="0037242F"/>
    <w:rsid w:val="003B57F3"/>
    <w:rsid w:val="003C3865"/>
    <w:rsid w:val="003E7220"/>
    <w:rsid w:val="003F2590"/>
    <w:rsid w:val="00515AF1"/>
    <w:rsid w:val="005327CE"/>
    <w:rsid w:val="0054468A"/>
    <w:rsid w:val="005523DB"/>
    <w:rsid w:val="00565FF1"/>
    <w:rsid w:val="005E5C7D"/>
    <w:rsid w:val="005F6D90"/>
    <w:rsid w:val="00622944"/>
    <w:rsid w:val="00670EBC"/>
    <w:rsid w:val="0067186C"/>
    <w:rsid w:val="006729FB"/>
    <w:rsid w:val="00684145"/>
    <w:rsid w:val="006B04E1"/>
    <w:rsid w:val="006D3DD6"/>
    <w:rsid w:val="0072124F"/>
    <w:rsid w:val="0077370C"/>
    <w:rsid w:val="00794E7E"/>
    <w:rsid w:val="00816DCC"/>
    <w:rsid w:val="0081713C"/>
    <w:rsid w:val="00826BEB"/>
    <w:rsid w:val="008610CA"/>
    <w:rsid w:val="00892E94"/>
    <w:rsid w:val="008962D0"/>
    <w:rsid w:val="008A4B56"/>
    <w:rsid w:val="00910611"/>
    <w:rsid w:val="00923B0F"/>
    <w:rsid w:val="00953AF8"/>
    <w:rsid w:val="009958D5"/>
    <w:rsid w:val="009C0C7D"/>
    <w:rsid w:val="009C629D"/>
    <w:rsid w:val="009F334C"/>
    <w:rsid w:val="00A22FA0"/>
    <w:rsid w:val="00A3572F"/>
    <w:rsid w:val="00AA5A24"/>
    <w:rsid w:val="00AC491F"/>
    <w:rsid w:val="00AD49AB"/>
    <w:rsid w:val="00AE6D16"/>
    <w:rsid w:val="00AF614C"/>
    <w:rsid w:val="00B132FD"/>
    <w:rsid w:val="00B414BF"/>
    <w:rsid w:val="00B66C7A"/>
    <w:rsid w:val="00BB1121"/>
    <w:rsid w:val="00BB403D"/>
    <w:rsid w:val="00BC005C"/>
    <w:rsid w:val="00C5730D"/>
    <w:rsid w:val="00C718CD"/>
    <w:rsid w:val="00C733D1"/>
    <w:rsid w:val="00CA1D3A"/>
    <w:rsid w:val="00CC3907"/>
    <w:rsid w:val="00CD777A"/>
    <w:rsid w:val="00CE7725"/>
    <w:rsid w:val="00D035A0"/>
    <w:rsid w:val="00D06E37"/>
    <w:rsid w:val="00D1409A"/>
    <w:rsid w:val="00D422BB"/>
    <w:rsid w:val="00D856C8"/>
    <w:rsid w:val="00DA3D5A"/>
    <w:rsid w:val="00DB64C4"/>
    <w:rsid w:val="00DC5ACA"/>
    <w:rsid w:val="00E0681F"/>
    <w:rsid w:val="00E12BF0"/>
    <w:rsid w:val="00E16E6A"/>
    <w:rsid w:val="00E206B9"/>
    <w:rsid w:val="00E509D7"/>
    <w:rsid w:val="00E95348"/>
    <w:rsid w:val="00EA51E7"/>
    <w:rsid w:val="00EC4840"/>
    <w:rsid w:val="00EC53DB"/>
    <w:rsid w:val="00EF1764"/>
    <w:rsid w:val="00F057BF"/>
    <w:rsid w:val="00F1595F"/>
    <w:rsid w:val="00F25D7A"/>
    <w:rsid w:val="00F45E5F"/>
    <w:rsid w:val="00F5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7F3"/>
    <w:pPr>
      <w:ind w:left="720"/>
      <w:contextualSpacing/>
    </w:pPr>
  </w:style>
  <w:style w:type="table" w:styleId="a6">
    <w:name w:val="Table Grid"/>
    <w:basedOn w:val="a1"/>
    <w:uiPriority w:val="59"/>
    <w:rsid w:val="0095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F448-28A4-4AC1-B612-EAC3A617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2273</Words>
  <Characters>12961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</vt:lpstr>
    </vt:vector>
  </TitlesOfParts>
  <Company>RePack by SPecialiST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2020-02-27T03:21:00Z</cp:lastPrinted>
  <dcterms:created xsi:type="dcterms:W3CDTF">2020-03-20T05:03:00Z</dcterms:created>
  <dcterms:modified xsi:type="dcterms:W3CDTF">2020-03-20T05:03:00Z</dcterms:modified>
</cp:coreProperties>
</file>