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5B" w:rsidRPr="008032CC" w:rsidRDefault="00364C5B" w:rsidP="00364C5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64C5B" w:rsidRPr="008032CC" w:rsidRDefault="00364C5B" w:rsidP="00364C5B">
      <w:pPr>
        <w:jc w:val="center"/>
        <w:rPr>
          <w:b/>
          <w:sz w:val="22"/>
          <w:szCs w:val="22"/>
        </w:rPr>
      </w:pPr>
    </w:p>
    <w:p w:rsidR="00364C5B" w:rsidRPr="008032CC" w:rsidRDefault="00364C5B" w:rsidP="00364C5B">
      <w:pPr>
        <w:jc w:val="center"/>
        <w:rPr>
          <w:b/>
          <w:sz w:val="22"/>
          <w:szCs w:val="22"/>
        </w:rPr>
      </w:pPr>
    </w:p>
    <w:p w:rsidR="00364C5B" w:rsidRPr="008032CC" w:rsidRDefault="00364C5B" w:rsidP="00CE6D26">
      <w:pPr>
        <w:rPr>
          <w:b/>
          <w:sz w:val="22"/>
          <w:szCs w:val="22"/>
        </w:rPr>
        <w:sectPr w:rsidR="00364C5B" w:rsidRPr="008032CC" w:rsidSect="002E3A46">
          <w:pgSz w:w="11905" w:h="16837"/>
          <w:pgMar w:top="1134" w:right="567" w:bottom="1134" w:left="1134" w:header="720" w:footer="720" w:gutter="0"/>
          <w:cols w:space="720"/>
          <w:docGrid w:linePitch="326"/>
        </w:sectPr>
      </w:pPr>
    </w:p>
    <w:p w:rsidR="00364C5B" w:rsidRPr="008032CC" w:rsidRDefault="00364C5B" w:rsidP="00364C5B">
      <w:pPr>
        <w:jc w:val="center"/>
        <w:rPr>
          <w:b/>
          <w:sz w:val="22"/>
          <w:szCs w:val="22"/>
        </w:rPr>
      </w:pPr>
      <w:r w:rsidRPr="008032CC">
        <w:rPr>
          <w:b/>
          <w:sz w:val="22"/>
          <w:szCs w:val="22"/>
        </w:rPr>
        <w:lastRenderedPageBreak/>
        <w:t>ОБЪЕМ И ИСТОЧНИКИ ФИНАНСИРОВАНИЯ  ПРОГРАММЫ</w:t>
      </w:r>
    </w:p>
    <w:p w:rsidR="00364C5B" w:rsidRPr="008032CC" w:rsidRDefault="00364C5B" w:rsidP="00364C5B">
      <w:pPr>
        <w:jc w:val="center"/>
        <w:rPr>
          <w:b/>
          <w:sz w:val="22"/>
          <w:szCs w:val="22"/>
        </w:rPr>
      </w:pPr>
      <w:r w:rsidRPr="008032CC">
        <w:rPr>
          <w:b/>
          <w:sz w:val="22"/>
          <w:szCs w:val="22"/>
        </w:rPr>
        <w:t>«Развитие дорожного хозяйства на территории Батаминского муниципального образования» на 2024-2028 годы</w:t>
      </w:r>
    </w:p>
    <w:p w:rsidR="00364C5B" w:rsidRPr="008032CC" w:rsidRDefault="00364C5B" w:rsidP="00364C5B">
      <w:pPr>
        <w:jc w:val="center"/>
        <w:rPr>
          <w:b/>
          <w:sz w:val="22"/>
          <w:szCs w:val="22"/>
        </w:rPr>
      </w:pPr>
    </w:p>
    <w:p w:rsidR="00364C5B" w:rsidRPr="008032CC" w:rsidRDefault="00364C5B" w:rsidP="00364C5B">
      <w:pPr>
        <w:jc w:val="center"/>
        <w:rPr>
          <w:b/>
          <w:sz w:val="22"/>
          <w:szCs w:val="22"/>
        </w:rPr>
      </w:pPr>
    </w:p>
    <w:p w:rsidR="00245186" w:rsidRPr="008032CC" w:rsidRDefault="00245186" w:rsidP="00364C5B">
      <w:pPr>
        <w:pStyle w:val="a3"/>
        <w:tabs>
          <w:tab w:val="left" w:pos="0"/>
        </w:tabs>
        <w:ind w:left="1485"/>
        <w:jc w:val="both"/>
      </w:pPr>
    </w:p>
    <w:tbl>
      <w:tblPr>
        <w:tblW w:w="2711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5"/>
        <w:gridCol w:w="3036"/>
        <w:gridCol w:w="1767"/>
        <w:gridCol w:w="2374"/>
        <w:gridCol w:w="1417"/>
        <w:gridCol w:w="1134"/>
        <w:gridCol w:w="1134"/>
        <w:gridCol w:w="951"/>
        <w:gridCol w:w="15"/>
        <w:gridCol w:w="1019"/>
        <w:gridCol w:w="1354"/>
        <w:gridCol w:w="1354"/>
        <w:gridCol w:w="361"/>
        <w:gridCol w:w="993"/>
        <w:gridCol w:w="722"/>
        <w:gridCol w:w="632"/>
        <w:gridCol w:w="1083"/>
        <w:gridCol w:w="271"/>
        <w:gridCol w:w="1354"/>
        <w:gridCol w:w="1354"/>
        <w:gridCol w:w="1354"/>
        <w:gridCol w:w="1354"/>
        <w:gridCol w:w="1354"/>
      </w:tblGrid>
      <w:tr w:rsidR="00CE6D26" w:rsidRPr="008032CC" w:rsidTr="00994521">
        <w:trPr>
          <w:gridAfter w:val="12"/>
          <w:wAfter w:w="12186" w:type="dxa"/>
          <w:trHeight w:val="555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№ 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Ответствен</w:t>
            </w:r>
            <w:r w:rsidRPr="008032CC">
              <w:rPr>
                <w:sz w:val="22"/>
                <w:szCs w:val="22"/>
              </w:rPr>
              <w:softHyphen/>
              <w:t>ный исполни</w:t>
            </w:r>
            <w:r w:rsidRPr="008032CC">
              <w:rPr>
                <w:sz w:val="22"/>
                <w:szCs w:val="22"/>
              </w:rPr>
              <w:softHyphen/>
              <w:t>тель, соис</w:t>
            </w:r>
            <w:r w:rsidRPr="008032CC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тыс. руб.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За весь пе</w:t>
            </w:r>
            <w:r w:rsidRPr="008032CC">
              <w:rPr>
                <w:sz w:val="22"/>
                <w:szCs w:val="22"/>
              </w:rPr>
              <w:softHyphen/>
              <w:t>риод реализа</w:t>
            </w:r>
            <w:r w:rsidRPr="008032CC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В том числе по годам</w:t>
            </w:r>
          </w:p>
        </w:tc>
      </w:tr>
      <w:tr w:rsidR="00CE6D26" w:rsidRPr="008032CC" w:rsidTr="00994521">
        <w:trPr>
          <w:gridAfter w:val="12"/>
          <w:wAfter w:w="12186" w:type="dxa"/>
          <w:trHeight w:val="543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2025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2026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2027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2028 год</w:t>
            </w:r>
          </w:p>
        </w:tc>
      </w:tr>
      <w:tr w:rsidR="00CE6D26" w:rsidRPr="008032CC" w:rsidTr="00994521">
        <w:trPr>
          <w:gridAfter w:val="12"/>
          <w:wAfter w:w="12186" w:type="dxa"/>
          <w:trHeight w:val="254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10</w:t>
            </w:r>
          </w:p>
        </w:tc>
      </w:tr>
      <w:tr w:rsidR="00CE6D26" w:rsidRPr="008032CC" w:rsidTr="00994521">
        <w:trPr>
          <w:gridAfter w:val="6"/>
          <w:wAfter w:w="7041" w:type="dxa"/>
          <w:trHeight w:val="3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4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 xml:space="preserve"> Программа «Развитие дорожного хозяйства на территории Батаминского муниципального образования» на 2024-2028 годы</w:t>
            </w:r>
          </w:p>
        </w:tc>
        <w:tc>
          <w:tcPr>
            <w:tcW w:w="1715" w:type="dxa"/>
            <w:gridSpan w:val="2"/>
          </w:tcPr>
          <w:p w:rsidR="00CE6D26" w:rsidRPr="008032CC" w:rsidRDefault="00CE6D26" w:rsidP="00CE6D26">
            <w:pPr>
              <w:spacing w:after="200" w:line="276" w:lineRule="auto"/>
            </w:pPr>
          </w:p>
        </w:tc>
        <w:tc>
          <w:tcPr>
            <w:tcW w:w="1715" w:type="dxa"/>
            <w:gridSpan w:val="2"/>
          </w:tcPr>
          <w:p w:rsidR="00CE6D26" w:rsidRPr="008032CC" w:rsidRDefault="00CE6D26" w:rsidP="00CE6D26">
            <w:pPr>
              <w:spacing w:after="200" w:line="276" w:lineRule="auto"/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 </w:t>
            </w:r>
          </w:p>
        </w:tc>
      </w:tr>
      <w:tr w:rsidR="00CE6D26" w:rsidRPr="008032CC" w:rsidTr="00994521">
        <w:trPr>
          <w:gridAfter w:val="12"/>
          <w:wAfter w:w="12186" w:type="dxa"/>
          <w:trHeight w:val="22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ВСЕГО ПО  ПРОГРАММЕ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 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4076,11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1982,600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2093,510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4076,11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1982,600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2093,510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25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2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0"/>
        </w:trPr>
        <w:tc>
          <w:tcPr>
            <w:tcW w:w="149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</w:p>
          <w:p w:rsidR="00CE6D26" w:rsidRPr="008032CC" w:rsidRDefault="00CE6D26" w:rsidP="00CE6D2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8032CC">
              <w:rPr>
                <w:b/>
                <w:bCs/>
                <w:color w:val="000000"/>
                <w:sz w:val="22"/>
                <w:szCs w:val="22"/>
              </w:rPr>
              <w:t>Строительство, реконструкция, капитальный ремонт  и ремонт сети автомобильных дорог</w:t>
            </w:r>
          </w:p>
          <w:p w:rsidR="00CE6D26" w:rsidRPr="008032CC" w:rsidRDefault="00CE6D26" w:rsidP="00CE6D26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8032CC">
              <w:rPr>
                <w:b/>
                <w:bCs/>
                <w:color w:val="000000"/>
                <w:sz w:val="22"/>
                <w:szCs w:val="22"/>
              </w:rPr>
              <w:t xml:space="preserve"> местного значения и искусственных сооружений на них</w:t>
            </w:r>
          </w:p>
          <w:p w:rsidR="00CE6D26" w:rsidRPr="008032CC" w:rsidRDefault="00CE6D26" w:rsidP="00CE6D2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6D26" w:rsidRPr="008032CC" w:rsidTr="00994521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Ремонт, капитальный ремонт автомобильных дорог общего пользования местного значения</w:t>
            </w:r>
          </w:p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8032CC" w:rsidP="00CE6D26">
            <w:pPr>
              <w:jc w:val="center"/>
              <w:rPr>
                <w:b/>
                <w:color w:val="000000"/>
                <w:lang w:val="en-US"/>
              </w:rPr>
            </w:pPr>
            <w:r w:rsidRPr="008032CC">
              <w:rPr>
                <w:b/>
                <w:color w:val="000000"/>
                <w:sz w:val="22"/>
                <w:szCs w:val="22"/>
                <w:lang w:val="en-US"/>
              </w:rPr>
              <w:t>1345</w:t>
            </w:r>
            <w:r w:rsidR="00CE6D26" w:rsidRPr="008032CC">
              <w:rPr>
                <w:b/>
                <w:color w:val="000000"/>
                <w:sz w:val="22"/>
                <w:szCs w:val="22"/>
              </w:rPr>
              <w:t>,</w:t>
            </w:r>
            <w:r w:rsidRPr="008032CC">
              <w:rPr>
                <w:b/>
                <w:color w:val="000000"/>
                <w:sz w:val="22"/>
                <w:szCs w:val="22"/>
                <w:lang w:val="en-US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  <w:lang w:val="en-US"/>
              </w:rPr>
            </w:pPr>
            <w:r w:rsidRPr="008032CC">
              <w:rPr>
                <w:b/>
                <w:color w:val="000000"/>
                <w:sz w:val="22"/>
                <w:szCs w:val="22"/>
                <w:lang w:val="en-US"/>
              </w:rPr>
              <w:t>956</w:t>
            </w:r>
            <w:r w:rsidR="008032CC" w:rsidRPr="008032CC">
              <w:rPr>
                <w:b/>
                <w:color w:val="000000"/>
                <w:sz w:val="22"/>
                <w:szCs w:val="22"/>
                <w:lang w:val="en-US"/>
              </w:rPr>
              <w:t>,</w:t>
            </w:r>
            <w:r w:rsidRPr="008032CC">
              <w:rPr>
                <w:b/>
                <w:color w:val="000000"/>
                <w:sz w:val="22"/>
                <w:szCs w:val="22"/>
                <w:lang w:val="en-US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  <w:lang w:val="en-US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1</w:t>
            </w:r>
            <w:r w:rsidR="008032CC" w:rsidRPr="008032CC">
              <w:rPr>
                <w:bCs/>
                <w:color w:val="000000"/>
                <w:sz w:val="22"/>
                <w:szCs w:val="22"/>
                <w:lang w:val="en-US"/>
              </w:rPr>
              <w:t>345,278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8032CC" w:rsidP="00CE6D26">
            <w:pPr>
              <w:jc w:val="center"/>
              <w:rPr>
                <w:bCs/>
                <w:color w:val="000000"/>
                <w:lang w:val="en-US"/>
              </w:rPr>
            </w:pPr>
            <w:r w:rsidRPr="008032CC">
              <w:rPr>
                <w:bCs/>
                <w:color w:val="000000"/>
                <w:sz w:val="22"/>
                <w:szCs w:val="22"/>
                <w:lang w:val="en-US"/>
              </w:rPr>
              <w:t>956,768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52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28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>1.1 Капитальный ремонт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956,768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956,768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6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>участков  автомобильных дорог  с. Батама по ул. Ленина, от пересечения с пер. Пионерский до пересечения с  пер. Коммунистический,  пер. Коммунистический до пер. с ул. Комарова;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956,768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956,768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6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19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2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32CC">
              <w:rPr>
                <w:sz w:val="22"/>
                <w:szCs w:val="22"/>
              </w:rPr>
              <w:t>1.2.  Капитальный ремонт участков   автомобильной дороги с. Батама по ул. Ленина от пересечения с пер Коммунистический, пер. Рабочий.</w:t>
            </w:r>
          </w:p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388,510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50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388,510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5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54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9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Геодезические изыскания для капитального ремонта дорог</w:t>
            </w:r>
          </w:p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both"/>
            </w:pPr>
          </w:p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b/>
                <w:bCs/>
                <w:lang w:val="en-US"/>
              </w:rPr>
            </w:pPr>
            <w:r w:rsidRPr="008032CC">
              <w:rPr>
                <w:b/>
                <w:bCs/>
                <w:sz w:val="22"/>
                <w:szCs w:val="22"/>
                <w:lang w:val="en-US"/>
              </w:rPr>
              <w:t>462,426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b/>
                <w:bCs/>
                <w:lang w:val="en-US"/>
              </w:rPr>
            </w:pPr>
            <w:r w:rsidRPr="008032CC">
              <w:rPr>
                <w:b/>
                <w:bCs/>
                <w:sz w:val="22"/>
                <w:szCs w:val="22"/>
                <w:lang w:val="en-US"/>
              </w:rPr>
              <w:t>117,426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2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462,426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117,426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5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4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>2.1.  Геодезические изыскания участков  автомобильных дорог    ул.</w:t>
            </w:r>
          </w:p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 xml:space="preserve"> Ленина от пересечения с пер. Коммунистический;  пер.</w:t>
            </w:r>
          </w:p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 xml:space="preserve"> Рабочий.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117,426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117,426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3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117,426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8032CC" w:rsidP="00CE6D26">
            <w:pPr>
              <w:jc w:val="center"/>
              <w:rPr>
                <w:lang w:val="en-US"/>
              </w:rPr>
            </w:pPr>
            <w:r w:rsidRPr="008032CC">
              <w:rPr>
                <w:sz w:val="22"/>
                <w:szCs w:val="22"/>
                <w:lang w:val="en-US"/>
              </w:rPr>
              <w:t>117,426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6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7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>2.2 Геодезические изыскания  автомобильной дороги    с. Батама, ул. Молодежная.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50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5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5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  <w:bookmarkStart w:id="1" w:name="_Hlk132879036"/>
            <w:r w:rsidRPr="008032CC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Разработка  проектно-сметной документации капитального ремонта дороги</w:t>
            </w:r>
          </w:p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Администрация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color w:val="000000"/>
              </w:rPr>
            </w:pPr>
            <w:r w:rsidRPr="008032CC">
              <w:rPr>
                <w:b/>
                <w:sz w:val="22"/>
                <w:szCs w:val="22"/>
              </w:rPr>
              <w:t>0,000</w:t>
            </w:r>
          </w:p>
        </w:tc>
      </w:tr>
      <w:bookmarkEnd w:id="1"/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</w:r>
            <w:r w:rsidRPr="008032CC">
              <w:rPr>
                <w:sz w:val="22"/>
                <w:szCs w:val="22"/>
              </w:rPr>
              <w:lastRenderedPageBreak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RPr="008032CC">
              <w:rPr>
                <w:sz w:val="22"/>
                <w:szCs w:val="22"/>
              </w:rPr>
              <w:t>3.1 Разработка  проектно-сметной документации капитального ремонта дороги участка автомобильной дороги с. Батама по ул. Ленина от пересечения с пер Коммунистический, пер. Рабочий.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 xml:space="preserve">     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072"/>
        </w:trPr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rPr>
                <w:color w:val="FF0000"/>
              </w:rPr>
            </w:pPr>
            <w:r w:rsidRPr="008032CC">
              <w:rPr>
                <w:sz w:val="22"/>
                <w:szCs w:val="22"/>
              </w:rPr>
              <w:t xml:space="preserve">3.2 Разработка  проектно-сметной документации капитального ремонта   участка автомобильной дороги с. Батама,   ул. Молодежная  </w:t>
            </w:r>
          </w:p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 xml:space="preserve">     500,000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500,000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 xml:space="preserve">     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500,000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69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67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Государственная экспертиза проектной документации в части проверки достоверности определения сметной стоимости капитального ремонта объекта капитального строительства: "капитальный ремонт дороги»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  <w:r w:rsidRPr="008032CC">
              <w:rPr>
                <w:sz w:val="22"/>
                <w:szCs w:val="22"/>
              </w:rPr>
              <w:t>Администрация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3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2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18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 xml:space="preserve">4.1 Государственная экспертиза проектной документации в части проверки достоверности определения сметной </w:t>
            </w:r>
            <w:r w:rsidRPr="008032CC">
              <w:rPr>
                <w:sz w:val="22"/>
                <w:szCs w:val="22"/>
              </w:rPr>
              <w:lastRenderedPageBreak/>
              <w:t>стоимости капитального ремонта объекта капитального строительства: "капитальный ремонт дороги» Участки автомобильных дорог    ул. Ленина от пересечения с пер Коммунистический;  пер Рабочий.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1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213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77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>4.2 Государственная экспертиза проектной документации в части проверки достоверности определения сметной стоимости капитального ремонта объекта</w:t>
            </w:r>
          </w:p>
          <w:p w:rsidR="00CE6D26" w:rsidRPr="008032CC" w:rsidRDefault="00CE6D26" w:rsidP="00CE6D26">
            <w:pPr>
              <w:jc w:val="both"/>
            </w:pPr>
            <w:r w:rsidRPr="008032CC">
              <w:rPr>
                <w:sz w:val="22"/>
                <w:szCs w:val="22"/>
              </w:rPr>
              <w:t xml:space="preserve"> капитального строительства: "капитальный ремонт дороги» Автомобильная дорога                с. Батама, ул. Молодежная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55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3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</w:tc>
      </w:tr>
      <w:tr w:rsidR="00CE6D26" w:rsidRPr="008032CC" w:rsidTr="00994521">
        <w:trPr>
          <w:gridAfter w:val="12"/>
          <w:wAfter w:w="12186" w:type="dxa"/>
          <w:trHeight w:val="706"/>
        </w:trPr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2952,704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1489,194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1463,510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trHeight w:val="315"/>
        </w:trPr>
        <w:tc>
          <w:tcPr>
            <w:tcW w:w="1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</w:p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ab/>
              <w:t xml:space="preserve">2. </w:t>
            </w:r>
            <w:bookmarkStart w:id="2" w:name="_Hlk132205633"/>
            <w:r w:rsidRPr="008032CC">
              <w:rPr>
                <w:b/>
                <w:bCs/>
                <w:sz w:val="22"/>
                <w:szCs w:val="22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</w:t>
            </w:r>
          </w:p>
          <w:bookmarkEnd w:id="2"/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CE6D26" w:rsidRPr="008032CC" w:rsidRDefault="00CE6D26" w:rsidP="00CE6D26">
            <w:pPr>
              <w:spacing w:after="160" w:line="259" w:lineRule="auto"/>
            </w:pPr>
          </w:p>
        </w:tc>
        <w:tc>
          <w:tcPr>
            <w:tcW w:w="1354" w:type="dxa"/>
            <w:gridSpan w:val="2"/>
          </w:tcPr>
          <w:p w:rsidR="00CE6D26" w:rsidRPr="008032CC" w:rsidRDefault="00CE6D26" w:rsidP="00CE6D26">
            <w:pPr>
              <w:spacing w:after="160" w:line="259" w:lineRule="auto"/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  <w:bookmarkStart w:id="3" w:name="_Hlk132879278"/>
          </w:p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  <w:rPr>
                <w:color w:val="FF0000"/>
              </w:rPr>
            </w:pPr>
          </w:p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 xml:space="preserve">Присоединение к </w:t>
            </w:r>
            <w:r w:rsidRPr="008032CC">
              <w:rPr>
                <w:sz w:val="22"/>
                <w:szCs w:val="22"/>
              </w:rPr>
              <w:lastRenderedPageBreak/>
              <w:t>электрическим сетям</w:t>
            </w:r>
          </w:p>
          <w:p w:rsidR="00CE6D26" w:rsidRPr="008032CC" w:rsidRDefault="00CE6D26" w:rsidP="00CE6D26">
            <w:pPr>
              <w:jc w:val="center"/>
              <w:rPr>
                <w:color w:val="FF0000"/>
              </w:rPr>
            </w:pPr>
          </w:p>
          <w:p w:rsidR="00CE6D26" w:rsidRPr="008032CC" w:rsidRDefault="00CE6D26" w:rsidP="00CE6D26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  <w:r w:rsidRPr="008032CC">
              <w:rPr>
                <w:sz w:val="22"/>
                <w:szCs w:val="22"/>
              </w:rPr>
              <w:lastRenderedPageBreak/>
              <w:t>Администрация  Батаминского муниципальног</w:t>
            </w:r>
            <w:r w:rsidRPr="008032CC">
              <w:rPr>
                <w:sz w:val="22"/>
                <w:szCs w:val="22"/>
              </w:rPr>
              <w:lastRenderedPageBreak/>
              <w:t>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  <w:r w:rsidRPr="008032CC">
              <w:rPr>
                <w:sz w:val="22"/>
                <w:szCs w:val="22"/>
              </w:rPr>
              <w:t>Уличное освещение (оплата коммунальных услуг, приобретение энергосберегающих светильников)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D26" w:rsidRPr="008032CC" w:rsidRDefault="00CE6D26" w:rsidP="00CE6D26">
            <w:pPr>
              <w:tabs>
                <w:tab w:val="left" w:pos="1290"/>
              </w:tabs>
            </w:pPr>
            <w:r w:rsidRPr="008032CC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2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color w:val="FF0000"/>
              </w:rPr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</w:p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Аренда опор</w:t>
            </w:r>
          </w:p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49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200,000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628,406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left w:val="nil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628,406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300,000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bookmarkEnd w:id="3"/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tcBorders>
              <w:left w:val="nil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r w:rsidRPr="008032CC">
              <w:rPr>
                <w:sz w:val="22"/>
                <w:szCs w:val="22"/>
              </w:rPr>
              <w:t>внебюджетные источ</w:t>
            </w:r>
            <w:r w:rsidRPr="008032CC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</w:pPr>
            <w:r w:rsidRPr="008032CC">
              <w:rPr>
                <w:sz w:val="22"/>
                <w:szCs w:val="22"/>
              </w:rPr>
              <w:t>0,000</w:t>
            </w:r>
          </w:p>
        </w:tc>
      </w:tr>
      <w:tr w:rsidR="00CE6D26" w:rsidRPr="008032CC" w:rsidTr="00994521">
        <w:trPr>
          <w:gridAfter w:val="12"/>
          <w:wAfter w:w="12186" w:type="dxa"/>
          <w:trHeight w:val="152"/>
        </w:trPr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26" w:rsidRPr="008032CC" w:rsidRDefault="00CE6D26" w:rsidP="00CE6D26">
            <w:pPr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1123,406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493,406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630,000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D26" w:rsidRPr="008032CC" w:rsidRDefault="00CE6D26" w:rsidP="00CE6D26">
            <w:pPr>
              <w:jc w:val="center"/>
              <w:rPr>
                <w:b/>
                <w:bCs/>
              </w:rPr>
            </w:pPr>
            <w:r w:rsidRPr="008032CC">
              <w:rPr>
                <w:b/>
                <w:bCs/>
                <w:sz w:val="22"/>
                <w:szCs w:val="22"/>
              </w:rPr>
              <w:t>0,000</w:t>
            </w:r>
          </w:p>
        </w:tc>
      </w:tr>
    </w:tbl>
    <w:p w:rsidR="00245186" w:rsidRPr="008032CC" w:rsidRDefault="00245186" w:rsidP="00364C5B">
      <w:pPr>
        <w:pStyle w:val="a3"/>
        <w:tabs>
          <w:tab w:val="left" w:pos="0"/>
        </w:tabs>
        <w:ind w:left="1485"/>
        <w:jc w:val="both"/>
      </w:pPr>
    </w:p>
    <w:p w:rsidR="00245186" w:rsidRPr="008032CC" w:rsidRDefault="00245186" w:rsidP="00364C5B">
      <w:pPr>
        <w:pStyle w:val="a3"/>
        <w:tabs>
          <w:tab w:val="left" w:pos="0"/>
        </w:tabs>
        <w:ind w:left="1485"/>
        <w:jc w:val="both"/>
      </w:pPr>
    </w:p>
    <w:p w:rsidR="00245186" w:rsidRPr="008032CC" w:rsidRDefault="00245186" w:rsidP="00356B09">
      <w:pPr>
        <w:suppressAutoHyphens/>
        <w:jc w:val="both"/>
        <w:rPr>
          <w:sz w:val="22"/>
          <w:szCs w:val="22"/>
        </w:rPr>
        <w:sectPr w:rsidR="00245186" w:rsidRPr="008032CC" w:rsidSect="00364C5B">
          <w:pgSz w:w="16837" w:h="11905" w:orient="landscape"/>
          <w:pgMar w:top="1134" w:right="1134" w:bottom="567" w:left="1134" w:header="720" w:footer="720" w:gutter="0"/>
          <w:cols w:space="720"/>
          <w:docGrid w:linePitch="326"/>
        </w:sectPr>
      </w:pPr>
    </w:p>
    <w:p w:rsidR="00797131" w:rsidRPr="008032CC" w:rsidRDefault="00797131" w:rsidP="00356B09">
      <w:pPr>
        <w:suppressAutoHyphens/>
        <w:jc w:val="both"/>
        <w:rPr>
          <w:sz w:val="22"/>
          <w:szCs w:val="22"/>
        </w:rPr>
      </w:pPr>
    </w:p>
    <w:p w:rsidR="00CB0B8D" w:rsidRPr="008032CC" w:rsidRDefault="00CB0B8D" w:rsidP="006B416E">
      <w:pPr>
        <w:ind w:left="5160"/>
        <w:jc w:val="both"/>
        <w:rPr>
          <w:sz w:val="22"/>
          <w:szCs w:val="22"/>
        </w:rPr>
      </w:pPr>
    </w:p>
    <w:sectPr w:rsidR="00CB0B8D" w:rsidRPr="008032CC" w:rsidSect="002451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63" w:rsidRDefault="006E3563" w:rsidP="00037832">
      <w:r>
        <w:separator/>
      </w:r>
    </w:p>
  </w:endnote>
  <w:endnote w:type="continuationSeparator" w:id="0">
    <w:p w:rsidR="006E3563" w:rsidRDefault="006E3563" w:rsidP="000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63" w:rsidRDefault="006E3563" w:rsidP="00037832">
      <w:r>
        <w:separator/>
      </w:r>
    </w:p>
  </w:footnote>
  <w:footnote w:type="continuationSeparator" w:id="0">
    <w:p w:rsidR="006E3563" w:rsidRDefault="006E3563" w:rsidP="0003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EDA"/>
    <w:multiLevelType w:val="hybridMultilevel"/>
    <w:tmpl w:val="0E902990"/>
    <w:lvl w:ilvl="0" w:tplc="B48E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C7789"/>
    <w:multiLevelType w:val="hybridMultilevel"/>
    <w:tmpl w:val="0BDEA906"/>
    <w:lvl w:ilvl="0" w:tplc="3DCAE8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756D"/>
    <w:multiLevelType w:val="multilevel"/>
    <w:tmpl w:val="2C062A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45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color w:val="000000"/>
      </w:rPr>
    </w:lvl>
  </w:abstractNum>
  <w:abstractNum w:abstractNumId="3" w15:restartNumberingAfterBreak="0">
    <w:nsid w:val="447A3C61"/>
    <w:multiLevelType w:val="multilevel"/>
    <w:tmpl w:val="FEA81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 w15:restartNumberingAfterBreak="0">
    <w:nsid w:val="45547136"/>
    <w:multiLevelType w:val="hybridMultilevel"/>
    <w:tmpl w:val="99A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67FE3"/>
    <w:multiLevelType w:val="hybridMultilevel"/>
    <w:tmpl w:val="21D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C5D9F"/>
    <w:multiLevelType w:val="hybridMultilevel"/>
    <w:tmpl w:val="AEE87A0E"/>
    <w:lvl w:ilvl="0" w:tplc="CF50C07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58E05644"/>
    <w:multiLevelType w:val="hybridMultilevel"/>
    <w:tmpl w:val="11F0A1AE"/>
    <w:lvl w:ilvl="0" w:tplc="28129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7332D3E"/>
    <w:multiLevelType w:val="hybridMultilevel"/>
    <w:tmpl w:val="C8643072"/>
    <w:lvl w:ilvl="0" w:tplc="0B123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D"/>
    <w:rsid w:val="000103BD"/>
    <w:rsid w:val="00011383"/>
    <w:rsid w:val="000205D5"/>
    <w:rsid w:val="0003629E"/>
    <w:rsid w:val="00037832"/>
    <w:rsid w:val="00041E56"/>
    <w:rsid w:val="000569CC"/>
    <w:rsid w:val="00060A1D"/>
    <w:rsid w:val="0008131B"/>
    <w:rsid w:val="00084453"/>
    <w:rsid w:val="00085FA6"/>
    <w:rsid w:val="000A1DCC"/>
    <w:rsid w:val="000A2259"/>
    <w:rsid w:val="000A40FF"/>
    <w:rsid w:val="000A581F"/>
    <w:rsid w:val="000C1BB6"/>
    <w:rsid w:val="000C75CF"/>
    <w:rsid w:val="000D0971"/>
    <w:rsid w:val="000D461F"/>
    <w:rsid w:val="000D6A16"/>
    <w:rsid w:val="000E7646"/>
    <w:rsid w:val="000F11BB"/>
    <w:rsid w:val="000F343A"/>
    <w:rsid w:val="001000BC"/>
    <w:rsid w:val="00190748"/>
    <w:rsid w:val="00192CB1"/>
    <w:rsid w:val="001951AF"/>
    <w:rsid w:val="001B0584"/>
    <w:rsid w:val="001B7816"/>
    <w:rsid w:val="001C0407"/>
    <w:rsid w:val="001C22C0"/>
    <w:rsid w:val="001C55F8"/>
    <w:rsid w:val="001E3F97"/>
    <w:rsid w:val="001F2E4E"/>
    <w:rsid w:val="001F626F"/>
    <w:rsid w:val="0020342B"/>
    <w:rsid w:val="0023297C"/>
    <w:rsid w:val="0023331C"/>
    <w:rsid w:val="0023359F"/>
    <w:rsid w:val="002410B4"/>
    <w:rsid w:val="00245186"/>
    <w:rsid w:val="002605C0"/>
    <w:rsid w:val="00264405"/>
    <w:rsid w:val="002658FA"/>
    <w:rsid w:val="00294A86"/>
    <w:rsid w:val="002E26CC"/>
    <w:rsid w:val="002E3A46"/>
    <w:rsid w:val="002F0620"/>
    <w:rsid w:val="00306ACD"/>
    <w:rsid w:val="003150AA"/>
    <w:rsid w:val="0032243F"/>
    <w:rsid w:val="00322DB8"/>
    <w:rsid w:val="003403EB"/>
    <w:rsid w:val="00340BB8"/>
    <w:rsid w:val="00340C04"/>
    <w:rsid w:val="00343B89"/>
    <w:rsid w:val="00356B09"/>
    <w:rsid w:val="00364C5B"/>
    <w:rsid w:val="00370D97"/>
    <w:rsid w:val="003741B9"/>
    <w:rsid w:val="00375861"/>
    <w:rsid w:val="0037791F"/>
    <w:rsid w:val="003A5C02"/>
    <w:rsid w:val="003B02CF"/>
    <w:rsid w:val="003B554B"/>
    <w:rsid w:val="003E050F"/>
    <w:rsid w:val="003E632F"/>
    <w:rsid w:val="0040104F"/>
    <w:rsid w:val="00404DE3"/>
    <w:rsid w:val="00424DB4"/>
    <w:rsid w:val="0043206F"/>
    <w:rsid w:val="004326F9"/>
    <w:rsid w:val="00453D25"/>
    <w:rsid w:val="004622AC"/>
    <w:rsid w:val="0048060D"/>
    <w:rsid w:val="004B105B"/>
    <w:rsid w:val="004B34AF"/>
    <w:rsid w:val="004D31CB"/>
    <w:rsid w:val="004D70E6"/>
    <w:rsid w:val="00506E64"/>
    <w:rsid w:val="005151FF"/>
    <w:rsid w:val="005162C2"/>
    <w:rsid w:val="00532CF6"/>
    <w:rsid w:val="00535983"/>
    <w:rsid w:val="00537B57"/>
    <w:rsid w:val="00550F1C"/>
    <w:rsid w:val="005536C3"/>
    <w:rsid w:val="00560F9F"/>
    <w:rsid w:val="00566E35"/>
    <w:rsid w:val="005822C0"/>
    <w:rsid w:val="005A25E2"/>
    <w:rsid w:val="005C19E7"/>
    <w:rsid w:val="005C482A"/>
    <w:rsid w:val="005C721C"/>
    <w:rsid w:val="005D3A8F"/>
    <w:rsid w:val="005D5776"/>
    <w:rsid w:val="005E5478"/>
    <w:rsid w:val="005F15F3"/>
    <w:rsid w:val="005F374F"/>
    <w:rsid w:val="006152DB"/>
    <w:rsid w:val="0061778B"/>
    <w:rsid w:val="00621447"/>
    <w:rsid w:val="00622F03"/>
    <w:rsid w:val="00650068"/>
    <w:rsid w:val="006536AD"/>
    <w:rsid w:val="006622C7"/>
    <w:rsid w:val="00663BE7"/>
    <w:rsid w:val="00664BC5"/>
    <w:rsid w:val="00673112"/>
    <w:rsid w:val="00674AA3"/>
    <w:rsid w:val="006812DF"/>
    <w:rsid w:val="006844CB"/>
    <w:rsid w:val="006946D0"/>
    <w:rsid w:val="006A5890"/>
    <w:rsid w:val="006A6E6A"/>
    <w:rsid w:val="006B02AB"/>
    <w:rsid w:val="006B416E"/>
    <w:rsid w:val="006D0580"/>
    <w:rsid w:val="006E3563"/>
    <w:rsid w:val="006E4598"/>
    <w:rsid w:val="006F1CA7"/>
    <w:rsid w:val="006F7C6F"/>
    <w:rsid w:val="00723BB5"/>
    <w:rsid w:val="00726F1F"/>
    <w:rsid w:val="00736E91"/>
    <w:rsid w:val="00737B32"/>
    <w:rsid w:val="00766D04"/>
    <w:rsid w:val="00780F22"/>
    <w:rsid w:val="00782D58"/>
    <w:rsid w:val="007846C6"/>
    <w:rsid w:val="00797131"/>
    <w:rsid w:val="007A2B44"/>
    <w:rsid w:val="007A73F0"/>
    <w:rsid w:val="007B69F6"/>
    <w:rsid w:val="007C17C3"/>
    <w:rsid w:val="007C3310"/>
    <w:rsid w:val="007E7E4B"/>
    <w:rsid w:val="007F58F5"/>
    <w:rsid w:val="008032CC"/>
    <w:rsid w:val="008229EC"/>
    <w:rsid w:val="00845275"/>
    <w:rsid w:val="00851092"/>
    <w:rsid w:val="00854E14"/>
    <w:rsid w:val="00866488"/>
    <w:rsid w:val="00867278"/>
    <w:rsid w:val="00870452"/>
    <w:rsid w:val="00872EAA"/>
    <w:rsid w:val="008A0D89"/>
    <w:rsid w:val="008B1085"/>
    <w:rsid w:val="008B2FA0"/>
    <w:rsid w:val="008C0B5A"/>
    <w:rsid w:val="008C6FFE"/>
    <w:rsid w:val="008D22BF"/>
    <w:rsid w:val="008D4596"/>
    <w:rsid w:val="008E7013"/>
    <w:rsid w:val="008F6E25"/>
    <w:rsid w:val="00901DB4"/>
    <w:rsid w:val="00912F8A"/>
    <w:rsid w:val="00912FBA"/>
    <w:rsid w:val="00940AF5"/>
    <w:rsid w:val="009523AD"/>
    <w:rsid w:val="00983DE5"/>
    <w:rsid w:val="00990196"/>
    <w:rsid w:val="00994521"/>
    <w:rsid w:val="009C211B"/>
    <w:rsid w:val="009C2CC4"/>
    <w:rsid w:val="009C6586"/>
    <w:rsid w:val="009C76DE"/>
    <w:rsid w:val="009D7D27"/>
    <w:rsid w:val="009E6815"/>
    <w:rsid w:val="00A03DF3"/>
    <w:rsid w:val="00A16F1F"/>
    <w:rsid w:val="00A20D88"/>
    <w:rsid w:val="00A2174B"/>
    <w:rsid w:val="00A37260"/>
    <w:rsid w:val="00A44E46"/>
    <w:rsid w:val="00A70CD1"/>
    <w:rsid w:val="00A746F8"/>
    <w:rsid w:val="00A74BCD"/>
    <w:rsid w:val="00A967C3"/>
    <w:rsid w:val="00AA0955"/>
    <w:rsid w:val="00AA5BCC"/>
    <w:rsid w:val="00AD45EB"/>
    <w:rsid w:val="00AF542B"/>
    <w:rsid w:val="00AF6928"/>
    <w:rsid w:val="00B22799"/>
    <w:rsid w:val="00B252CE"/>
    <w:rsid w:val="00B34F5E"/>
    <w:rsid w:val="00B35BE3"/>
    <w:rsid w:val="00B41083"/>
    <w:rsid w:val="00B53E0B"/>
    <w:rsid w:val="00B60DAE"/>
    <w:rsid w:val="00B63D25"/>
    <w:rsid w:val="00B703B0"/>
    <w:rsid w:val="00B72C6D"/>
    <w:rsid w:val="00B74B9A"/>
    <w:rsid w:val="00B95A3A"/>
    <w:rsid w:val="00BB47FC"/>
    <w:rsid w:val="00BC2850"/>
    <w:rsid w:val="00BE1FCA"/>
    <w:rsid w:val="00BE3DDF"/>
    <w:rsid w:val="00BE7ABD"/>
    <w:rsid w:val="00BF36C7"/>
    <w:rsid w:val="00BF4EDF"/>
    <w:rsid w:val="00C11CE5"/>
    <w:rsid w:val="00C23F09"/>
    <w:rsid w:val="00C30EAB"/>
    <w:rsid w:val="00C36752"/>
    <w:rsid w:val="00C3675E"/>
    <w:rsid w:val="00C42A52"/>
    <w:rsid w:val="00C47259"/>
    <w:rsid w:val="00C512D7"/>
    <w:rsid w:val="00C55E1E"/>
    <w:rsid w:val="00C77B90"/>
    <w:rsid w:val="00C879A9"/>
    <w:rsid w:val="00C959B0"/>
    <w:rsid w:val="00CA1878"/>
    <w:rsid w:val="00CB0B8D"/>
    <w:rsid w:val="00CB6341"/>
    <w:rsid w:val="00CC6168"/>
    <w:rsid w:val="00CC6AE3"/>
    <w:rsid w:val="00CD0697"/>
    <w:rsid w:val="00CE6D26"/>
    <w:rsid w:val="00D104EC"/>
    <w:rsid w:val="00D32C99"/>
    <w:rsid w:val="00D51AE3"/>
    <w:rsid w:val="00D5505B"/>
    <w:rsid w:val="00D60093"/>
    <w:rsid w:val="00D61368"/>
    <w:rsid w:val="00D66E47"/>
    <w:rsid w:val="00D74FC5"/>
    <w:rsid w:val="00D84051"/>
    <w:rsid w:val="00D912DC"/>
    <w:rsid w:val="00DA3368"/>
    <w:rsid w:val="00DB51F9"/>
    <w:rsid w:val="00DB68F4"/>
    <w:rsid w:val="00DE1766"/>
    <w:rsid w:val="00DF02DE"/>
    <w:rsid w:val="00DF302C"/>
    <w:rsid w:val="00DF3D1F"/>
    <w:rsid w:val="00DF4FD5"/>
    <w:rsid w:val="00E014BC"/>
    <w:rsid w:val="00E10947"/>
    <w:rsid w:val="00E1332E"/>
    <w:rsid w:val="00E34783"/>
    <w:rsid w:val="00E4128A"/>
    <w:rsid w:val="00E51535"/>
    <w:rsid w:val="00E654EB"/>
    <w:rsid w:val="00E759CA"/>
    <w:rsid w:val="00E8136F"/>
    <w:rsid w:val="00EA588F"/>
    <w:rsid w:val="00EC0721"/>
    <w:rsid w:val="00EC0C06"/>
    <w:rsid w:val="00ED2A0A"/>
    <w:rsid w:val="00ED67DC"/>
    <w:rsid w:val="00ED7908"/>
    <w:rsid w:val="00EE735C"/>
    <w:rsid w:val="00EF5CC3"/>
    <w:rsid w:val="00F101CC"/>
    <w:rsid w:val="00F139D0"/>
    <w:rsid w:val="00F47D2B"/>
    <w:rsid w:val="00F6444A"/>
    <w:rsid w:val="00F64F58"/>
    <w:rsid w:val="00F84483"/>
    <w:rsid w:val="00FA6E88"/>
    <w:rsid w:val="00FB0F5F"/>
    <w:rsid w:val="00FD385C"/>
    <w:rsid w:val="00FE365A"/>
    <w:rsid w:val="00FE7AA8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CA57"/>
  <w15:docId w15:val="{A46353D8-3D1D-42B7-B155-90902B74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F36C7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uiPriority w:val="99"/>
    <w:semiHidden/>
    <w:unhideWhenUsed/>
    <w:rsid w:val="00782D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8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1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rsid w:val="00912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E3A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FB178-902B-4F7D-B3F9-89D0A069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2</cp:revision>
  <cp:lastPrinted>2023-05-15T05:39:00Z</cp:lastPrinted>
  <dcterms:created xsi:type="dcterms:W3CDTF">2023-06-02T09:04:00Z</dcterms:created>
  <dcterms:modified xsi:type="dcterms:W3CDTF">2023-06-02T09:04:00Z</dcterms:modified>
</cp:coreProperties>
</file>